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124" w:rsidRDefault="00AF4124" w:rsidP="00AF4124">
      <w:pPr>
        <w:ind w:right="49"/>
        <w:jc w:val="center"/>
        <w:rPr>
          <w:rFonts w:ascii="Montserrat" w:hAnsi="Montserrat"/>
          <w:b/>
          <w:color w:val="003A1A"/>
          <w:sz w:val="22"/>
          <w:szCs w:val="22"/>
        </w:rPr>
      </w:pPr>
      <w:r w:rsidRPr="00D344ED">
        <w:rPr>
          <w:rFonts w:ascii="Montserrat" w:hAnsi="Montserrat"/>
          <w:b/>
          <w:color w:val="003A1A"/>
          <w:sz w:val="22"/>
          <w:szCs w:val="22"/>
        </w:rPr>
        <w:t>AVISO DE PRIVACIDAD INTEGRAL</w:t>
      </w:r>
      <w:r w:rsidR="00C73FFD" w:rsidRPr="00D344ED">
        <w:rPr>
          <w:rFonts w:ascii="Montserrat" w:hAnsi="Montserrat"/>
          <w:b/>
          <w:color w:val="003A1A"/>
          <w:sz w:val="22"/>
          <w:szCs w:val="22"/>
        </w:rPr>
        <w:t xml:space="preserve"> ÁREA MÉDICA</w:t>
      </w:r>
    </w:p>
    <w:p w:rsidR="00A244FA" w:rsidRPr="00D344ED" w:rsidRDefault="00A244FA" w:rsidP="00AF4124">
      <w:pPr>
        <w:ind w:right="49"/>
        <w:jc w:val="center"/>
        <w:rPr>
          <w:rFonts w:ascii="Montserrat" w:hAnsi="Montserrat"/>
          <w:b/>
          <w:color w:val="003A1A"/>
          <w:sz w:val="22"/>
          <w:szCs w:val="22"/>
        </w:rPr>
      </w:pPr>
      <w:r>
        <w:rPr>
          <w:rFonts w:ascii="Montserrat" w:hAnsi="Montserrat"/>
          <w:b/>
          <w:color w:val="003A1A"/>
          <w:sz w:val="22"/>
          <w:szCs w:val="22"/>
        </w:rPr>
        <w:t>PRESTACIÓN DE SERVICIOS MÉDICOS</w:t>
      </w:r>
      <w:bookmarkStart w:id="0" w:name="_GoBack"/>
      <w:bookmarkEnd w:id="0"/>
    </w:p>
    <w:p w:rsidR="00AF4124" w:rsidRPr="00D344ED" w:rsidRDefault="00AF4124" w:rsidP="00AF4124">
      <w:pPr>
        <w:ind w:right="49"/>
        <w:rPr>
          <w:rFonts w:ascii="Montserrat" w:hAnsi="Montserrat"/>
          <w:b/>
          <w:color w:val="000000" w:themeColor="text1"/>
          <w:sz w:val="22"/>
          <w:szCs w:val="22"/>
        </w:rPr>
      </w:pPr>
    </w:p>
    <w:p w:rsidR="0027476D" w:rsidRPr="00D344ED" w:rsidRDefault="00AF4124" w:rsidP="0027476D">
      <w:pPr>
        <w:jc w:val="both"/>
        <w:rPr>
          <w:rFonts w:ascii="Montserrat" w:hAnsi="Montserrat"/>
          <w:color w:val="000000" w:themeColor="text1"/>
          <w:sz w:val="22"/>
          <w:szCs w:val="22"/>
        </w:rPr>
      </w:pPr>
      <w:r w:rsidRPr="00D344ED">
        <w:rPr>
          <w:rFonts w:ascii="Montserrat" w:hAnsi="Montserrat"/>
          <w:color w:val="000000" w:themeColor="text1"/>
          <w:sz w:val="22"/>
          <w:szCs w:val="22"/>
        </w:rPr>
        <w:t xml:space="preserve">La Dirección Médica del Hospital Regional de Alta Especialidad de Ixtapaluca (HRAEI) dependiente de los Servicios de Salud del Instituto Mexicano del Seguro Social para el Bienestar (IMSS-BIENESTAR), </w:t>
      </w:r>
      <w:r w:rsidR="00C07AFE" w:rsidRPr="00D344ED">
        <w:rPr>
          <w:rFonts w:ascii="Montserrat" w:hAnsi="Montserrat"/>
          <w:color w:val="000000" w:themeColor="text1"/>
          <w:sz w:val="22"/>
          <w:szCs w:val="22"/>
        </w:rPr>
        <w:t>brinda</w:t>
      </w:r>
      <w:r w:rsidR="00696CB7" w:rsidRPr="00D344ED">
        <w:rPr>
          <w:rFonts w:ascii="Montserrat" w:hAnsi="Montserrat"/>
          <w:color w:val="000000" w:themeColor="text1"/>
          <w:sz w:val="22"/>
          <w:szCs w:val="22"/>
        </w:rPr>
        <w:t xml:space="preserve"> servicios de salud, particularmente en el campo de la alta especialidad de la medicina y en aquellas complementarias y de apoyo</w:t>
      </w:r>
      <w:r w:rsidR="00812D53" w:rsidRPr="00D344ED">
        <w:rPr>
          <w:rFonts w:ascii="Montserrat" w:hAnsi="Montserrat"/>
          <w:color w:val="000000" w:themeColor="text1"/>
          <w:sz w:val="22"/>
          <w:szCs w:val="22"/>
        </w:rPr>
        <w:t>;</w:t>
      </w:r>
      <w:r w:rsidR="00696CB7" w:rsidRPr="00D344ED">
        <w:rPr>
          <w:rFonts w:ascii="Montserrat" w:hAnsi="Montserrat"/>
          <w:color w:val="000000" w:themeColor="text1"/>
          <w:sz w:val="22"/>
          <w:szCs w:val="22"/>
        </w:rPr>
        <w:t xml:space="preserve"> presta servicios de hospitalización en las especialidades con </w:t>
      </w:r>
      <w:r w:rsidR="00173BB1" w:rsidRPr="00D344ED">
        <w:rPr>
          <w:rFonts w:ascii="Montserrat" w:hAnsi="Montserrat"/>
          <w:color w:val="000000" w:themeColor="text1"/>
          <w:sz w:val="22"/>
          <w:szCs w:val="22"/>
        </w:rPr>
        <w:t xml:space="preserve">las </w:t>
      </w:r>
      <w:r w:rsidR="00696CB7" w:rsidRPr="00D344ED">
        <w:rPr>
          <w:rFonts w:ascii="Montserrat" w:hAnsi="Montserrat"/>
          <w:color w:val="000000" w:themeColor="text1"/>
          <w:sz w:val="22"/>
          <w:szCs w:val="22"/>
        </w:rPr>
        <w:t>que cuenta</w:t>
      </w:r>
      <w:r w:rsidR="00812D53" w:rsidRPr="00D344ED">
        <w:rPr>
          <w:rFonts w:ascii="Montserrat" w:hAnsi="Montserrat"/>
          <w:color w:val="000000" w:themeColor="text1"/>
          <w:sz w:val="22"/>
          <w:szCs w:val="22"/>
        </w:rPr>
        <w:t>;</w:t>
      </w:r>
      <w:r w:rsidR="00173BB1" w:rsidRPr="00D344ED">
        <w:rPr>
          <w:rFonts w:ascii="Montserrat" w:hAnsi="Montserrat"/>
          <w:color w:val="000000" w:themeColor="text1"/>
          <w:sz w:val="22"/>
          <w:szCs w:val="22"/>
        </w:rPr>
        <w:t xml:space="preserve"> </w:t>
      </w:r>
      <w:r w:rsidR="00C07AFE" w:rsidRPr="00D344ED">
        <w:rPr>
          <w:rFonts w:ascii="Montserrat" w:hAnsi="Montserrat"/>
          <w:color w:val="000000" w:themeColor="text1"/>
          <w:sz w:val="22"/>
          <w:szCs w:val="22"/>
        </w:rPr>
        <w:t>otorga servicios médico-quirúrgicos, ambulatorios hospitalarios y de atención médica de segundo nivel de a</w:t>
      </w:r>
      <w:r w:rsidR="00812D53" w:rsidRPr="00D344ED">
        <w:rPr>
          <w:rFonts w:ascii="Montserrat" w:hAnsi="Montserrat"/>
          <w:color w:val="000000" w:themeColor="text1"/>
          <w:sz w:val="22"/>
          <w:szCs w:val="22"/>
        </w:rPr>
        <w:t xml:space="preserve">tención y de alta especialidad; </w:t>
      </w:r>
      <w:r w:rsidR="00C07AFE" w:rsidRPr="00D344ED">
        <w:rPr>
          <w:rFonts w:ascii="Montserrat" w:hAnsi="Montserrat"/>
          <w:color w:val="000000" w:themeColor="text1"/>
          <w:sz w:val="22"/>
          <w:szCs w:val="22"/>
        </w:rPr>
        <w:t>fung</w:t>
      </w:r>
      <w:r w:rsidR="00812D53" w:rsidRPr="00D344ED">
        <w:rPr>
          <w:rFonts w:ascii="Montserrat" w:hAnsi="Montserrat"/>
          <w:color w:val="000000" w:themeColor="text1"/>
          <w:sz w:val="22"/>
          <w:szCs w:val="22"/>
        </w:rPr>
        <w:t>e</w:t>
      </w:r>
      <w:r w:rsidR="00C07AFE" w:rsidRPr="00D344ED">
        <w:rPr>
          <w:rFonts w:ascii="Montserrat" w:hAnsi="Montserrat"/>
          <w:color w:val="000000" w:themeColor="text1"/>
          <w:sz w:val="22"/>
          <w:szCs w:val="22"/>
        </w:rPr>
        <w:t xml:space="preserve"> como Hospital Federal de Referencia en cumplimiento a lo establecido en las Normas Oficiales Mexicanas</w:t>
      </w:r>
      <w:r w:rsidR="00812D53" w:rsidRPr="00D344ED">
        <w:rPr>
          <w:rFonts w:ascii="Montserrat" w:hAnsi="Montserrat"/>
          <w:color w:val="000000" w:themeColor="text1"/>
          <w:sz w:val="22"/>
          <w:szCs w:val="22"/>
        </w:rPr>
        <w:t xml:space="preserve">, </w:t>
      </w:r>
      <w:r w:rsidR="00C07AFE" w:rsidRPr="00D344ED">
        <w:rPr>
          <w:rFonts w:ascii="Montserrat" w:hAnsi="Montserrat"/>
          <w:color w:val="000000" w:themeColor="text1"/>
          <w:sz w:val="22"/>
          <w:szCs w:val="22"/>
        </w:rPr>
        <w:t xml:space="preserve"> </w:t>
      </w:r>
      <w:r w:rsidR="00812D53" w:rsidRPr="00D344ED">
        <w:rPr>
          <w:rFonts w:ascii="Montserrat" w:hAnsi="Montserrat"/>
          <w:color w:val="000000" w:themeColor="text1"/>
          <w:sz w:val="22"/>
          <w:szCs w:val="22"/>
        </w:rPr>
        <w:t xml:space="preserve">tiene su domicilio para oír y recibir todo tipo de notificaciones, ubicado en Carretera Federal México – Puebla, kilómetro 34.5, Col. </w:t>
      </w:r>
      <w:proofErr w:type="spellStart"/>
      <w:r w:rsidR="00812D53" w:rsidRPr="00D344ED">
        <w:rPr>
          <w:rFonts w:ascii="Montserrat" w:hAnsi="Montserrat"/>
          <w:color w:val="000000" w:themeColor="text1"/>
          <w:sz w:val="22"/>
          <w:szCs w:val="22"/>
        </w:rPr>
        <w:t>Zoquiapan</w:t>
      </w:r>
      <w:proofErr w:type="spellEnd"/>
      <w:r w:rsidR="00812D53" w:rsidRPr="00D344ED">
        <w:rPr>
          <w:rFonts w:ascii="Montserrat" w:hAnsi="Montserrat"/>
          <w:color w:val="000000" w:themeColor="text1"/>
          <w:sz w:val="22"/>
          <w:szCs w:val="22"/>
        </w:rPr>
        <w:t>, Municipio de Ixtapaluc</w:t>
      </w:r>
      <w:r w:rsidR="0027476D" w:rsidRPr="00D344ED">
        <w:rPr>
          <w:rFonts w:ascii="Montserrat" w:hAnsi="Montserrat"/>
          <w:color w:val="000000" w:themeColor="text1"/>
          <w:sz w:val="22"/>
          <w:szCs w:val="22"/>
        </w:rPr>
        <w:t xml:space="preserve">a, Estado de México, C.P. 56530 y es responsable del tratamiento de los datos personales y sensibles que </w:t>
      </w:r>
      <w:r w:rsidR="007A0399" w:rsidRPr="00D344ED">
        <w:rPr>
          <w:rFonts w:ascii="Montserrat" w:hAnsi="Montserrat"/>
          <w:color w:val="000000" w:themeColor="text1"/>
          <w:sz w:val="22"/>
          <w:szCs w:val="22"/>
        </w:rPr>
        <w:t xml:space="preserve">atendiendo a su naturaleza </w:t>
      </w:r>
      <w:r w:rsidR="0027476D" w:rsidRPr="00D344ED">
        <w:rPr>
          <w:rFonts w:ascii="Montserrat" w:hAnsi="Montserrat"/>
          <w:color w:val="000000" w:themeColor="text1"/>
          <w:sz w:val="22"/>
          <w:szCs w:val="22"/>
        </w:rPr>
        <w:t>nos proporcione en términos de la Norma Oficial Mexicana NOM-004-SSA3-2012, Del expediente clínico, datos que serán protegidos conforme a lo dispuesto por la Ley General de Protección de Datos Personales en Posesión de Sujetos Obligados, la Ley General de Transparencia y Acceso a la Información Pública y demás normatividad que resulte aplicable.</w:t>
      </w:r>
    </w:p>
    <w:p w:rsidR="00AF4124" w:rsidRPr="00D344ED" w:rsidRDefault="00AF4124" w:rsidP="00AF4124">
      <w:pPr>
        <w:ind w:right="49"/>
        <w:jc w:val="center"/>
        <w:rPr>
          <w:rFonts w:ascii="Montserrat" w:hAnsi="Montserrat"/>
          <w:b/>
          <w:color w:val="003A1A"/>
          <w:sz w:val="22"/>
          <w:szCs w:val="22"/>
        </w:rPr>
      </w:pPr>
      <w:r w:rsidRPr="00D344ED">
        <w:rPr>
          <w:rFonts w:ascii="Montserrat" w:hAnsi="Montserrat"/>
          <w:b/>
          <w:color w:val="003A1A"/>
          <w:sz w:val="22"/>
          <w:szCs w:val="22"/>
        </w:rPr>
        <w:t>Finalidades del Tratamiento de los Datos Personales</w:t>
      </w:r>
    </w:p>
    <w:p w:rsidR="00AF4124" w:rsidRPr="00D344ED" w:rsidRDefault="00AF4124" w:rsidP="00AF4124">
      <w:pPr>
        <w:ind w:right="49"/>
        <w:jc w:val="both"/>
        <w:rPr>
          <w:rFonts w:ascii="Montserrat" w:hAnsi="Montserrat"/>
          <w:color w:val="000000" w:themeColor="text1"/>
          <w:sz w:val="22"/>
          <w:szCs w:val="22"/>
        </w:rPr>
      </w:pPr>
    </w:p>
    <w:p w:rsidR="00A13586" w:rsidRDefault="00AF4124" w:rsidP="001F6161">
      <w:pPr>
        <w:ind w:right="49"/>
        <w:jc w:val="both"/>
        <w:rPr>
          <w:rFonts w:ascii="Montserrat" w:hAnsi="Montserrat"/>
          <w:sz w:val="22"/>
          <w:szCs w:val="22"/>
        </w:rPr>
      </w:pPr>
      <w:r w:rsidRPr="00D344ED">
        <w:rPr>
          <w:rFonts w:ascii="Montserrat" w:hAnsi="Montserrat"/>
          <w:sz w:val="22"/>
          <w:szCs w:val="22"/>
        </w:rPr>
        <w:t>Los datos personales</w:t>
      </w:r>
      <w:r w:rsidR="00F31EAE">
        <w:rPr>
          <w:rFonts w:ascii="Montserrat" w:hAnsi="Montserrat"/>
          <w:sz w:val="22"/>
          <w:szCs w:val="22"/>
        </w:rPr>
        <w:t xml:space="preserve"> y sensibles</w:t>
      </w:r>
      <w:r w:rsidRPr="00D344ED">
        <w:rPr>
          <w:rFonts w:ascii="Montserrat" w:hAnsi="Montserrat"/>
          <w:sz w:val="22"/>
          <w:szCs w:val="22"/>
        </w:rPr>
        <w:t xml:space="preserve"> que s</w:t>
      </w:r>
      <w:r w:rsidR="001F6161" w:rsidRPr="00D344ED">
        <w:rPr>
          <w:rFonts w:ascii="Montserrat" w:hAnsi="Montserrat"/>
          <w:sz w:val="22"/>
          <w:szCs w:val="22"/>
        </w:rPr>
        <w:t>e recaban tienen como finalidad brindar servicios médicos</w:t>
      </w:r>
      <w:r w:rsidR="00A13586">
        <w:rPr>
          <w:rFonts w:ascii="Montserrat" w:hAnsi="Montserrat"/>
          <w:sz w:val="22"/>
          <w:szCs w:val="22"/>
        </w:rPr>
        <w:t>.</w:t>
      </w:r>
    </w:p>
    <w:p w:rsidR="00AF4124" w:rsidRPr="00D344ED" w:rsidRDefault="00AF4124" w:rsidP="00AF4124">
      <w:pPr>
        <w:ind w:right="49"/>
        <w:jc w:val="center"/>
        <w:rPr>
          <w:rFonts w:ascii="Montserrat" w:hAnsi="Montserrat"/>
          <w:b/>
          <w:color w:val="003A1A"/>
          <w:sz w:val="22"/>
          <w:szCs w:val="22"/>
        </w:rPr>
      </w:pPr>
      <w:r w:rsidRPr="00D344ED">
        <w:rPr>
          <w:rFonts w:ascii="Montserrat" w:hAnsi="Montserrat"/>
          <w:b/>
          <w:color w:val="003A1A"/>
          <w:sz w:val="22"/>
          <w:szCs w:val="22"/>
        </w:rPr>
        <w:t>Datos Personales Sometidos a Tratamiento</w:t>
      </w:r>
    </w:p>
    <w:p w:rsidR="00D344ED" w:rsidRPr="00D344ED" w:rsidRDefault="00D344ED" w:rsidP="00D344ED">
      <w:pPr>
        <w:ind w:right="49"/>
        <w:rPr>
          <w:rFonts w:ascii="Montserrat" w:hAnsi="Montserrat"/>
          <w:b/>
          <w:color w:val="003A1A"/>
          <w:sz w:val="22"/>
          <w:szCs w:val="22"/>
        </w:rPr>
      </w:pPr>
    </w:p>
    <w:p w:rsidR="00D344ED" w:rsidRPr="00D344ED" w:rsidRDefault="00D344ED" w:rsidP="00D344ED">
      <w:pPr>
        <w:ind w:right="49"/>
        <w:jc w:val="both"/>
        <w:rPr>
          <w:rFonts w:ascii="Montserrat" w:hAnsi="Montserrat"/>
          <w:sz w:val="22"/>
          <w:szCs w:val="22"/>
        </w:rPr>
      </w:pPr>
      <w:r w:rsidRPr="00D344ED">
        <w:rPr>
          <w:rFonts w:ascii="Montserrat" w:hAnsi="Montserrat"/>
          <w:sz w:val="22"/>
          <w:szCs w:val="22"/>
        </w:rPr>
        <w:t>Como institución de salud los datos personales y sensibles que se recaban son acorde a lo que dispone la Norma Oficial Mexicana NOM-004-SSA3-2012, Del expediente clínico.</w:t>
      </w:r>
    </w:p>
    <w:p w:rsidR="00AF4124" w:rsidRPr="00D344ED" w:rsidRDefault="00AF4124" w:rsidP="00D344ED">
      <w:pPr>
        <w:ind w:right="49"/>
        <w:jc w:val="both"/>
        <w:rPr>
          <w:rFonts w:ascii="Montserrat" w:hAnsi="Montserrat"/>
          <w:sz w:val="22"/>
          <w:szCs w:val="22"/>
        </w:rPr>
      </w:pPr>
    </w:p>
    <w:p w:rsidR="00A24D2E" w:rsidRPr="00D344ED" w:rsidRDefault="00EF441A" w:rsidP="00AF4124">
      <w:pPr>
        <w:ind w:right="49"/>
        <w:jc w:val="both"/>
        <w:rPr>
          <w:rFonts w:ascii="Montserrat" w:hAnsi="Montserrat"/>
          <w:sz w:val="22"/>
          <w:szCs w:val="22"/>
        </w:rPr>
      </w:pPr>
      <w:r w:rsidRPr="00D344ED">
        <w:rPr>
          <w:rFonts w:ascii="Montserrat" w:hAnsi="Montserrat"/>
          <w:b/>
          <w:color w:val="003A1A"/>
          <w:sz w:val="22"/>
          <w:szCs w:val="22"/>
        </w:rPr>
        <w:t>Interrogatorio.</w:t>
      </w:r>
      <w:r w:rsidRPr="00D344ED">
        <w:rPr>
          <w:rFonts w:ascii="Montserrat" w:hAnsi="Montserrat"/>
          <w:sz w:val="22"/>
          <w:szCs w:val="22"/>
        </w:rPr>
        <w:t xml:space="preserve"> </w:t>
      </w:r>
      <w:r w:rsidR="00D344ED" w:rsidRPr="00D344ED">
        <w:rPr>
          <w:rFonts w:ascii="Montserrat" w:hAnsi="Montserrat"/>
          <w:sz w:val="22"/>
          <w:szCs w:val="22"/>
        </w:rPr>
        <w:t>Nombre completo, edad, RFC, CURP</w:t>
      </w:r>
      <w:r w:rsidRPr="00D344ED">
        <w:rPr>
          <w:rFonts w:ascii="Montserrat" w:hAnsi="Montserrat"/>
          <w:sz w:val="22"/>
          <w:szCs w:val="22"/>
        </w:rPr>
        <w:t>,</w:t>
      </w:r>
      <w:r w:rsidR="00D344ED" w:rsidRPr="00D344ED">
        <w:rPr>
          <w:rFonts w:ascii="Montserrat" w:hAnsi="Montserrat"/>
          <w:sz w:val="22"/>
          <w:szCs w:val="22"/>
        </w:rPr>
        <w:t xml:space="preserve"> nacionalidad, estado civil, domicilio, número telefónico, </w:t>
      </w:r>
      <w:r w:rsidRPr="00D344ED">
        <w:rPr>
          <w:rFonts w:ascii="Montserrat" w:hAnsi="Montserrat"/>
          <w:sz w:val="22"/>
          <w:szCs w:val="22"/>
        </w:rPr>
        <w:t>grupo étnico, antecedentes heredo-familiares, antecedentes personales patológicos (incluido uso y dependencia del tabaco, del alcohol y de otras sustancias psicoactivas, de conformidad con lo establecido en la Norma Oficial Mexicana, antecedentes patológicos, padecimiento actual</w:t>
      </w:r>
      <w:r w:rsidR="00D344ED" w:rsidRPr="00D344ED">
        <w:rPr>
          <w:rFonts w:ascii="Montserrat" w:hAnsi="Montserrat"/>
          <w:sz w:val="22"/>
          <w:szCs w:val="22"/>
        </w:rPr>
        <w:t>; datos sobre vida sexual.</w:t>
      </w:r>
    </w:p>
    <w:p w:rsidR="00D344ED" w:rsidRPr="00D344ED" w:rsidRDefault="00D344ED" w:rsidP="00AF4124">
      <w:pPr>
        <w:ind w:right="49"/>
        <w:jc w:val="both"/>
        <w:rPr>
          <w:rFonts w:ascii="Montserrat" w:hAnsi="Montserrat"/>
          <w:sz w:val="22"/>
          <w:szCs w:val="22"/>
        </w:rPr>
      </w:pPr>
    </w:p>
    <w:p w:rsidR="00EF441A" w:rsidRPr="00D344ED" w:rsidRDefault="00A24D2E" w:rsidP="00AF4124">
      <w:pPr>
        <w:ind w:right="49"/>
        <w:jc w:val="both"/>
        <w:rPr>
          <w:rFonts w:ascii="Montserrat" w:eastAsia="Calibri" w:hAnsi="Montserrat" w:cs="Calibri"/>
          <w:color w:val="000000" w:themeColor="text1"/>
          <w:sz w:val="22"/>
          <w:szCs w:val="22"/>
        </w:rPr>
      </w:pPr>
      <w:r w:rsidRPr="00D344ED">
        <w:rPr>
          <w:rFonts w:ascii="Montserrat" w:hAnsi="Montserrat"/>
          <w:b/>
          <w:color w:val="003A1A"/>
          <w:sz w:val="22"/>
          <w:szCs w:val="22"/>
        </w:rPr>
        <w:t>Exploración física.</w:t>
      </w:r>
      <w:r w:rsidRPr="00D344ED">
        <w:rPr>
          <w:rFonts w:ascii="Montserrat" w:hAnsi="Montserrat"/>
          <w:sz w:val="22"/>
          <w:szCs w:val="22"/>
        </w:rPr>
        <w:t xml:space="preserve"> </w:t>
      </w:r>
      <w:proofErr w:type="spellStart"/>
      <w:r w:rsidR="00186A71" w:rsidRPr="00D344ED">
        <w:rPr>
          <w:rFonts w:ascii="Montserrat" w:hAnsi="Montserrat"/>
          <w:sz w:val="22"/>
          <w:szCs w:val="22"/>
        </w:rPr>
        <w:t>H</w:t>
      </w:r>
      <w:r w:rsidRPr="00D344ED">
        <w:rPr>
          <w:rFonts w:ascii="Montserrat" w:hAnsi="Montserrat"/>
          <w:sz w:val="22"/>
          <w:szCs w:val="22"/>
        </w:rPr>
        <w:t>abitus</w:t>
      </w:r>
      <w:proofErr w:type="spellEnd"/>
      <w:r w:rsidRPr="00D344ED">
        <w:rPr>
          <w:rFonts w:ascii="Montserrat" w:hAnsi="Montserrat"/>
          <w:sz w:val="22"/>
          <w:szCs w:val="22"/>
        </w:rPr>
        <w:t xml:space="preserve"> exterior, signos vitales (temperatura, tensión arterial, frecuencia cardiaca y respiratoria), peso y talla, así como, datos de la cabeza, cuello, tórax, abdomen, miembros y genitales o específicamente la información que corresponda a la materia del odontólogo, psicólogo, nutriólogo y </w:t>
      </w:r>
      <w:r w:rsidR="00186A71" w:rsidRPr="00D344ED">
        <w:rPr>
          <w:rFonts w:ascii="Montserrat" w:hAnsi="Montserrat"/>
          <w:sz w:val="22"/>
          <w:szCs w:val="22"/>
        </w:rPr>
        <w:t>otros profesionales de la salud.</w:t>
      </w:r>
    </w:p>
    <w:p w:rsidR="00EF441A" w:rsidRPr="00D344ED" w:rsidRDefault="00EF441A" w:rsidP="00AF4124">
      <w:pPr>
        <w:ind w:right="49"/>
        <w:jc w:val="both"/>
        <w:rPr>
          <w:rFonts w:ascii="Montserrat" w:eastAsia="Calibri" w:hAnsi="Montserrat" w:cs="Calibri"/>
          <w:color w:val="000000" w:themeColor="text1"/>
          <w:sz w:val="22"/>
          <w:szCs w:val="22"/>
        </w:rPr>
      </w:pPr>
    </w:p>
    <w:p w:rsidR="00106A9F" w:rsidRPr="00D344ED" w:rsidRDefault="00106A9F" w:rsidP="00AF4124">
      <w:pPr>
        <w:ind w:right="49"/>
        <w:jc w:val="both"/>
        <w:rPr>
          <w:rFonts w:ascii="Montserrat" w:eastAsia="Calibri" w:hAnsi="Montserrat" w:cs="Calibri"/>
          <w:color w:val="000000" w:themeColor="text1"/>
          <w:sz w:val="22"/>
          <w:szCs w:val="22"/>
        </w:rPr>
      </w:pPr>
      <w:r w:rsidRPr="00D344ED">
        <w:rPr>
          <w:rFonts w:ascii="Montserrat" w:hAnsi="Montserrat"/>
          <w:b/>
          <w:color w:val="003A1A"/>
          <w:sz w:val="22"/>
          <w:szCs w:val="22"/>
        </w:rPr>
        <w:t>Datos de salud.</w:t>
      </w:r>
      <w:r w:rsidRPr="00D344ED">
        <w:rPr>
          <w:rFonts w:ascii="Montserrat" w:eastAsia="Calibri" w:hAnsi="Montserrat" w:cs="Calibri"/>
          <w:color w:val="000000" w:themeColor="text1"/>
          <w:sz w:val="22"/>
          <w:szCs w:val="22"/>
        </w:rPr>
        <w:t xml:space="preserve"> Información concerniente</w:t>
      </w:r>
      <w:r w:rsidR="00D344ED" w:rsidRPr="00D344ED">
        <w:rPr>
          <w:rFonts w:ascii="Montserrat" w:eastAsia="Calibri" w:hAnsi="Montserrat" w:cs="Calibri"/>
          <w:color w:val="000000" w:themeColor="text1"/>
          <w:sz w:val="22"/>
          <w:szCs w:val="22"/>
        </w:rPr>
        <w:t xml:space="preserve"> a</w:t>
      </w:r>
      <w:r w:rsidRPr="00D344ED">
        <w:rPr>
          <w:rFonts w:ascii="Montserrat" w:eastAsia="Calibri" w:hAnsi="Montserrat" w:cs="Calibri"/>
          <w:color w:val="000000" w:themeColor="text1"/>
          <w:sz w:val="22"/>
          <w:szCs w:val="22"/>
        </w:rPr>
        <w:t xml:space="preserve"> preservación, cuidado, mejoramiento y recuperación de su estado de salud físico o mental, presente, pasado o futuro</w:t>
      </w:r>
      <w:r w:rsidR="00D344ED" w:rsidRPr="00D344ED">
        <w:rPr>
          <w:rFonts w:ascii="Montserrat" w:eastAsia="Calibri" w:hAnsi="Montserrat" w:cs="Calibri"/>
          <w:color w:val="000000" w:themeColor="text1"/>
          <w:sz w:val="22"/>
          <w:szCs w:val="22"/>
        </w:rPr>
        <w:t xml:space="preserve">, así como información genética </w:t>
      </w:r>
      <w:r w:rsidRPr="00D344ED">
        <w:rPr>
          <w:rFonts w:ascii="Montserrat" w:eastAsia="Calibri" w:hAnsi="Montserrat" w:cs="Calibri"/>
          <w:color w:val="000000" w:themeColor="text1"/>
          <w:sz w:val="22"/>
          <w:szCs w:val="22"/>
        </w:rPr>
        <w:t xml:space="preserve">(datos de hábitos alimenticios, tipo de sangre, historial clínico, defectos de nacimiento o problemas genéticos, oculares, auditivos, sangrado de nariz, </w:t>
      </w:r>
      <w:r w:rsidRPr="00D344ED">
        <w:rPr>
          <w:rFonts w:ascii="Montserrat" w:eastAsia="Calibri" w:hAnsi="Montserrat" w:cs="Calibri"/>
          <w:color w:val="000000" w:themeColor="text1"/>
          <w:sz w:val="22"/>
          <w:szCs w:val="22"/>
        </w:rPr>
        <w:lastRenderedPageBreak/>
        <w:t xml:space="preserve">soplo cardíaco, varices, coágulos de sangre, ataque </w:t>
      </w:r>
      <w:proofErr w:type="spellStart"/>
      <w:r w:rsidRPr="00D344ED">
        <w:rPr>
          <w:rFonts w:ascii="Montserrat" w:eastAsia="Calibri" w:hAnsi="Montserrat" w:cs="Calibri"/>
          <w:color w:val="000000" w:themeColor="text1"/>
          <w:sz w:val="22"/>
          <w:szCs w:val="22"/>
        </w:rPr>
        <w:t>apoplégico</w:t>
      </w:r>
      <w:proofErr w:type="spellEnd"/>
      <w:r w:rsidRPr="00D344ED">
        <w:rPr>
          <w:rFonts w:ascii="Montserrat" w:eastAsia="Calibri" w:hAnsi="Montserrat" w:cs="Calibri"/>
          <w:color w:val="000000" w:themeColor="text1"/>
          <w:sz w:val="22"/>
          <w:szCs w:val="22"/>
        </w:rPr>
        <w:t xml:space="preserve">, presión arterial alta, colesterol alto, tos crónica u otros problemas respiratorios, tuberculosis, problemas de estómago o intestinales, problemas del hígado, vejiga, riñón, pérdida urinaria, </w:t>
      </w:r>
      <w:proofErr w:type="spellStart"/>
      <w:r w:rsidRPr="00D344ED">
        <w:rPr>
          <w:rFonts w:ascii="Montserrat" w:eastAsia="Calibri" w:hAnsi="Montserrat" w:cs="Calibri"/>
          <w:color w:val="000000" w:themeColor="text1"/>
          <w:sz w:val="22"/>
          <w:szCs w:val="22"/>
        </w:rPr>
        <w:t>fibroides</w:t>
      </w:r>
      <w:proofErr w:type="spellEnd"/>
      <w:r w:rsidRPr="00D344ED">
        <w:rPr>
          <w:rFonts w:ascii="Montserrat" w:eastAsia="Calibri" w:hAnsi="Montserrat" w:cs="Calibri"/>
          <w:color w:val="000000" w:themeColor="text1"/>
          <w:sz w:val="22"/>
          <w:szCs w:val="22"/>
        </w:rPr>
        <w:t xml:space="preserve"> uterinos, quistes ováricos, nódulo en los senos o secreción en los pezones, secreción vaginal que pica, arde o tiene mal olor, endometriosis, prueba de </w:t>
      </w:r>
      <w:proofErr w:type="spellStart"/>
      <w:r w:rsidRPr="00D344ED">
        <w:rPr>
          <w:rFonts w:ascii="Montserrat" w:eastAsia="Calibri" w:hAnsi="Montserrat" w:cs="Calibri"/>
          <w:color w:val="000000" w:themeColor="text1"/>
          <w:sz w:val="22"/>
          <w:szCs w:val="22"/>
        </w:rPr>
        <w:t>papanicolau</w:t>
      </w:r>
      <w:proofErr w:type="spellEnd"/>
      <w:r w:rsidRPr="00D344ED">
        <w:rPr>
          <w:rFonts w:ascii="Montserrat" w:eastAsia="Calibri" w:hAnsi="Montserrat" w:cs="Calibri"/>
          <w:color w:val="000000" w:themeColor="text1"/>
          <w:sz w:val="22"/>
          <w:szCs w:val="22"/>
        </w:rPr>
        <w:t>, problemas de artritis, osteoporosis, acné u otros problemas de la piel, si tiene tatuaje o perforaciones, migraña, epilepsia, adormecimiento en los brazos y piernas (recurrente), problemas de tiroides, diabetes, anemia, trastorno de coagulación de la sangre, es alérgico/a  cualquier medicamento, medicación, látex u otra sustancia, incluyendo anestésicos locales, si ha recibido hospitalización o cirugías, si ha sufrido accidentes y lesiones, depresión que requiere tratamiento, si pensó en el suicidio, otros problemas psicológicos, antecedentes médicos familiares, cualquiera de los siguientes: diabetes, enfermedad cardíaca, ataque cardíaco, ataque apoplético antes de los 50 años, alto colesterol, problemas genéticos, cáncer, coágulos sanguíneo y otros)</w:t>
      </w:r>
      <w:r w:rsidR="00D344ED" w:rsidRPr="00D344ED">
        <w:rPr>
          <w:rFonts w:ascii="Montserrat" w:eastAsia="Calibri" w:hAnsi="Montserrat" w:cs="Calibri"/>
          <w:color w:val="000000" w:themeColor="text1"/>
          <w:sz w:val="22"/>
          <w:szCs w:val="22"/>
        </w:rPr>
        <w:t>.</w:t>
      </w:r>
      <w:r w:rsidRPr="00D344ED">
        <w:rPr>
          <w:rFonts w:ascii="Montserrat" w:eastAsia="Calibri" w:hAnsi="Montserrat" w:cs="Calibri"/>
          <w:color w:val="000000" w:themeColor="text1"/>
          <w:sz w:val="22"/>
          <w:szCs w:val="22"/>
        </w:rPr>
        <w:t xml:space="preserve"> </w:t>
      </w:r>
    </w:p>
    <w:p w:rsidR="00106A9F" w:rsidRPr="00D344ED" w:rsidRDefault="00106A9F" w:rsidP="00AF4124">
      <w:pPr>
        <w:ind w:right="49"/>
        <w:jc w:val="both"/>
        <w:rPr>
          <w:rFonts w:ascii="Montserrat" w:eastAsia="Calibri" w:hAnsi="Montserrat" w:cs="Calibri"/>
          <w:color w:val="000000" w:themeColor="text1"/>
          <w:sz w:val="22"/>
          <w:szCs w:val="22"/>
        </w:rPr>
      </w:pPr>
    </w:p>
    <w:p w:rsidR="00AF4124" w:rsidRPr="00D344ED" w:rsidRDefault="00AF4124" w:rsidP="00AF4124">
      <w:pPr>
        <w:ind w:right="49"/>
        <w:jc w:val="center"/>
        <w:rPr>
          <w:rFonts w:ascii="Montserrat" w:hAnsi="Montserrat"/>
          <w:b/>
          <w:color w:val="003A1A"/>
          <w:sz w:val="22"/>
          <w:szCs w:val="22"/>
        </w:rPr>
      </w:pPr>
      <w:r w:rsidRPr="00D344ED">
        <w:rPr>
          <w:rFonts w:ascii="Montserrat" w:hAnsi="Montserrat"/>
          <w:b/>
          <w:color w:val="003A1A"/>
          <w:sz w:val="22"/>
          <w:szCs w:val="22"/>
        </w:rPr>
        <w:t>Fundamento para el Tratamiento de Datos Personales</w:t>
      </w:r>
    </w:p>
    <w:p w:rsidR="00AF4124" w:rsidRPr="00D344ED" w:rsidRDefault="00AF4124" w:rsidP="00AF4124">
      <w:pPr>
        <w:ind w:right="49"/>
        <w:jc w:val="center"/>
        <w:rPr>
          <w:rFonts w:ascii="Montserrat" w:hAnsi="Montserrat"/>
          <w:b/>
          <w:color w:val="385623" w:themeColor="accent6" w:themeShade="80"/>
          <w:sz w:val="22"/>
          <w:szCs w:val="22"/>
        </w:rPr>
      </w:pPr>
    </w:p>
    <w:p w:rsidR="00AF4124" w:rsidRPr="00D344ED" w:rsidRDefault="00AF4124" w:rsidP="00AF4124">
      <w:pPr>
        <w:shd w:val="clear" w:color="auto" w:fill="FFFFFF"/>
        <w:ind w:right="49"/>
        <w:jc w:val="both"/>
        <w:rPr>
          <w:rFonts w:ascii="Montserrat" w:eastAsia="Times New Roman" w:hAnsi="Montserrat" w:cs="Arial"/>
          <w:color w:val="000000" w:themeColor="text1"/>
          <w:sz w:val="22"/>
          <w:szCs w:val="22"/>
          <w:lang w:eastAsia="es-MX"/>
        </w:rPr>
      </w:pPr>
      <w:r w:rsidRPr="00D344ED">
        <w:rPr>
          <w:rFonts w:ascii="Montserrat" w:eastAsia="Times New Roman" w:hAnsi="Montserrat" w:cs="Arial"/>
          <w:color w:val="000000" w:themeColor="text1"/>
          <w:sz w:val="22"/>
          <w:szCs w:val="22"/>
          <w:lang w:eastAsia="es-MX"/>
        </w:rPr>
        <w:t xml:space="preserve">El tratamiento de sus datos personales se realiza con base a las funciones que confiere a la Dirección </w:t>
      </w:r>
      <w:r w:rsidR="00A7383C" w:rsidRPr="00D344ED">
        <w:rPr>
          <w:rFonts w:ascii="Montserrat" w:eastAsia="Times New Roman" w:hAnsi="Montserrat" w:cs="Arial"/>
          <w:color w:val="000000" w:themeColor="text1"/>
          <w:sz w:val="22"/>
          <w:szCs w:val="22"/>
          <w:lang w:eastAsia="es-MX"/>
        </w:rPr>
        <w:t xml:space="preserve">Médica </w:t>
      </w:r>
      <w:r w:rsidRPr="00D344ED">
        <w:rPr>
          <w:rFonts w:ascii="Montserrat" w:eastAsia="Times New Roman" w:hAnsi="Montserrat" w:cs="Arial"/>
          <w:color w:val="000000" w:themeColor="text1"/>
          <w:sz w:val="22"/>
          <w:szCs w:val="22"/>
          <w:lang w:eastAsia="es-MX"/>
        </w:rPr>
        <w:t>el artículo  3</w:t>
      </w:r>
      <w:r w:rsidR="00220199" w:rsidRPr="00D344ED">
        <w:rPr>
          <w:rFonts w:ascii="Montserrat" w:eastAsia="Times New Roman" w:hAnsi="Montserrat" w:cs="Arial"/>
          <w:color w:val="000000" w:themeColor="text1"/>
          <w:sz w:val="22"/>
          <w:szCs w:val="22"/>
          <w:lang w:eastAsia="es-MX"/>
        </w:rPr>
        <w:t>4 Bis</w:t>
      </w:r>
      <w:r w:rsidRPr="00D344ED">
        <w:rPr>
          <w:rFonts w:ascii="Montserrat" w:eastAsia="Times New Roman" w:hAnsi="Montserrat" w:cs="Arial"/>
          <w:color w:val="000000" w:themeColor="text1"/>
          <w:sz w:val="22"/>
          <w:szCs w:val="22"/>
          <w:lang w:eastAsia="es-MX"/>
        </w:rPr>
        <w:t xml:space="preserve">, fracciones II, </w:t>
      </w:r>
      <w:r w:rsidR="00220199" w:rsidRPr="00D344ED">
        <w:rPr>
          <w:rFonts w:ascii="Montserrat" w:eastAsia="Times New Roman" w:hAnsi="Montserrat" w:cs="Arial"/>
          <w:color w:val="000000" w:themeColor="text1"/>
          <w:sz w:val="22"/>
          <w:szCs w:val="22"/>
          <w:lang w:eastAsia="es-MX"/>
        </w:rPr>
        <w:t xml:space="preserve">III, </w:t>
      </w:r>
      <w:r w:rsidRPr="00D344ED">
        <w:rPr>
          <w:rFonts w:ascii="Montserrat" w:eastAsia="Times New Roman" w:hAnsi="Montserrat" w:cs="Arial"/>
          <w:color w:val="000000" w:themeColor="text1"/>
          <w:sz w:val="22"/>
          <w:szCs w:val="22"/>
          <w:lang w:eastAsia="es-MX"/>
        </w:rPr>
        <w:t>IV,  V</w:t>
      </w:r>
      <w:r w:rsidR="00220199" w:rsidRPr="00D344ED">
        <w:rPr>
          <w:rFonts w:ascii="Montserrat" w:eastAsia="Times New Roman" w:hAnsi="Montserrat" w:cs="Arial"/>
          <w:color w:val="000000" w:themeColor="text1"/>
          <w:sz w:val="22"/>
          <w:szCs w:val="22"/>
          <w:lang w:eastAsia="es-MX"/>
        </w:rPr>
        <w:t>I, y X</w:t>
      </w:r>
      <w:r w:rsidRPr="00D344ED">
        <w:rPr>
          <w:rFonts w:ascii="Montserrat" w:eastAsia="Times New Roman" w:hAnsi="Montserrat" w:cs="Arial"/>
          <w:color w:val="000000" w:themeColor="text1"/>
          <w:sz w:val="22"/>
          <w:szCs w:val="22"/>
          <w:lang w:eastAsia="es-MX"/>
        </w:rPr>
        <w:t xml:space="preserve"> del  Estatuto Orgánico de Servicios de Salud del Instituto Mexicano del Seguro Social para el Bienestar (IMSS-BIENESTAR) y serán protegidos conforme a lo dispuesto por la Ley General de Protección de Datos Personales en Posesión de Sujetos Obligados, los Lineamientos Generales de Protección de Datos Personales para el Sector Público</w:t>
      </w:r>
      <w:r w:rsidR="002A4116">
        <w:rPr>
          <w:rFonts w:ascii="Montserrat" w:eastAsia="Times New Roman" w:hAnsi="Montserrat" w:cs="Arial"/>
          <w:color w:val="000000" w:themeColor="text1"/>
          <w:sz w:val="22"/>
          <w:szCs w:val="22"/>
          <w:lang w:eastAsia="es-MX"/>
        </w:rPr>
        <w:t xml:space="preserve">, </w:t>
      </w:r>
      <w:r w:rsidR="002A4116" w:rsidRPr="00D344ED">
        <w:rPr>
          <w:rFonts w:ascii="Montserrat" w:hAnsi="Montserrat"/>
          <w:sz w:val="22"/>
          <w:szCs w:val="22"/>
        </w:rPr>
        <w:t>Norma Oficial Mexicana NOM-004-SSA3-2012, Del expediente clínico</w:t>
      </w:r>
      <w:r w:rsidRPr="00D344ED">
        <w:rPr>
          <w:rFonts w:ascii="Montserrat" w:eastAsia="Times New Roman" w:hAnsi="Montserrat" w:cs="Arial"/>
          <w:color w:val="000000" w:themeColor="text1"/>
          <w:sz w:val="22"/>
          <w:szCs w:val="22"/>
          <w:lang w:eastAsia="es-MX"/>
        </w:rPr>
        <w:t xml:space="preserve"> y demás normativa aplicable.</w:t>
      </w:r>
    </w:p>
    <w:p w:rsidR="00AF4124" w:rsidRPr="00D344ED" w:rsidRDefault="00AF4124" w:rsidP="00AF4124">
      <w:pPr>
        <w:ind w:right="49"/>
        <w:jc w:val="both"/>
        <w:rPr>
          <w:rFonts w:ascii="Montserrat" w:hAnsi="Montserrat"/>
          <w:color w:val="000000" w:themeColor="text1"/>
          <w:sz w:val="22"/>
          <w:szCs w:val="22"/>
        </w:rPr>
      </w:pPr>
    </w:p>
    <w:p w:rsidR="00AF4124" w:rsidRPr="00D344ED" w:rsidRDefault="00AF4124" w:rsidP="00AF4124">
      <w:pPr>
        <w:ind w:right="49"/>
        <w:jc w:val="center"/>
        <w:rPr>
          <w:rFonts w:ascii="Montserrat" w:hAnsi="Montserrat"/>
          <w:b/>
          <w:color w:val="003A1A"/>
          <w:sz w:val="22"/>
          <w:szCs w:val="22"/>
        </w:rPr>
      </w:pPr>
      <w:r w:rsidRPr="00D344ED">
        <w:rPr>
          <w:rFonts w:ascii="Montserrat" w:hAnsi="Montserrat"/>
          <w:b/>
          <w:color w:val="003A1A"/>
          <w:sz w:val="22"/>
          <w:szCs w:val="22"/>
        </w:rPr>
        <w:t>Transferencia de Datos Personales</w:t>
      </w:r>
    </w:p>
    <w:p w:rsidR="00AF4124" w:rsidRPr="00D344ED" w:rsidRDefault="00AF4124" w:rsidP="00AF4124">
      <w:pPr>
        <w:ind w:right="49"/>
        <w:jc w:val="center"/>
        <w:rPr>
          <w:rFonts w:ascii="Montserrat" w:hAnsi="Montserrat"/>
          <w:b/>
          <w:color w:val="385623" w:themeColor="accent6" w:themeShade="80"/>
          <w:sz w:val="22"/>
          <w:szCs w:val="22"/>
        </w:rPr>
      </w:pPr>
    </w:p>
    <w:p w:rsidR="00AF4124" w:rsidRPr="00D344ED" w:rsidRDefault="00AF4124" w:rsidP="00AF4124">
      <w:pPr>
        <w:shd w:val="clear" w:color="auto" w:fill="FFFFFF"/>
        <w:ind w:right="49"/>
        <w:jc w:val="both"/>
        <w:rPr>
          <w:rFonts w:ascii="Montserrat" w:eastAsia="Times New Roman" w:hAnsi="Montserrat" w:cs="Arial"/>
          <w:color w:val="000000" w:themeColor="text1"/>
          <w:sz w:val="22"/>
          <w:szCs w:val="22"/>
          <w:lang w:eastAsia="es-MX"/>
        </w:rPr>
      </w:pPr>
      <w:r w:rsidRPr="00D344ED">
        <w:rPr>
          <w:rFonts w:ascii="Montserrat" w:eastAsia="Times New Roman" w:hAnsi="Montserrat" w:cs="Arial"/>
          <w:color w:val="000000" w:themeColor="text1"/>
          <w:sz w:val="22"/>
          <w:szCs w:val="22"/>
          <w:lang w:eastAsia="es-MX"/>
        </w:rPr>
        <w:t>Se informa que no se realizarán transferencias de datos personales, salvo aquéllas que sean necesarias para atender requerimientos de información de una autoridad competente, que estén d</w:t>
      </w:r>
      <w:r w:rsidR="002F268A">
        <w:rPr>
          <w:rFonts w:ascii="Montserrat" w:eastAsia="Times New Roman" w:hAnsi="Montserrat" w:cs="Arial"/>
          <w:color w:val="000000" w:themeColor="text1"/>
          <w:sz w:val="22"/>
          <w:szCs w:val="22"/>
          <w:lang w:eastAsia="es-MX"/>
        </w:rPr>
        <w:t>ebidamente fundados y motivados</w:t>
      </w:r>
      <w:r w:rsidR="00145F18">
        <w:rPr>
          <w:rFonts w:ascii="Montserrat" w:eastAsia="Times New Roman" w:hAnsi="Montserrat" w:cs="Arial"/>
          <w:color w:val="000000" w:themeColor="text1"/>
          <w:sz w:val="22"/>
          <w:szCs w:val="22"/>
          <w:lang w:eastAsia="es-MX"/>
        </w:rPr>
        <w:t xml:space="preserve"> o se encuentren dentro de lo que disponen</w:t>
      </w:r>
      <w:r w:rsidR="002F268A">
        <w:rPr>
          <w:rFonts w:ascii="Montserrat" w:eastAsia="Times New Roman" w:hAnsi="Montserrat" w:cs="Arial"/>
          <w:color w:val="000000" w:themeColor="text1"/>
          <w:sz w:val="22"/>
          <w:szCs w:val="22"/>
          <w:lang w:eastAsia="es-MX"/>
        </w:rPr>
        <w:t xml:space="preserve"> los artículos</w:t>
      </w:r>
      <w:r w:rsidR="00145F18">
        <w:rPr>
          <w:rFonts w:ascii="Montserrat" w:eastAsia="Times New Roman" w:hAnsi="Montserrat" w:cs="Arial"/>
          <w:color w:val="000000" w:themeColor="text1"/>
          <w:sz w:val="22"/>
          <w:szCs w:val="22"/>
          <w:lang w:eastAsia="es-MX"/>
        </w:rPr>
        <w:t xml:space="preserve"> 22 de la </w:t>
      </w:r>
      <w:r w:rsidR="00145F18" w:rsidRPr="00145F18">
        <w:rPr>
          <w:rFonts w:ascii="Montserrat" w:eastAsia="Times New Roman" w:hAnsi="Montserrat" w:cs="Arial"/>
          <w:color w:val="000000" w:themeColor="text1"/>
          <w:sz w:val="22"/>
          <w:szCs w:val="22"/>
          <w:lang w:eastAsia="es-MX"/>
        </w:rPr>
        <w:t>Ley General de Protección de Datos Personales en Posesión de Sujetos Obligados;</w:t>
      </w:r>
      <w:r w:rsidR="00145F18">
        <w:rPr>
          <w:rFonts w:ascii="Montserrat" w:eastAsia="Times New Roman" w:hAnsi="Montserrat" w:cs="Arial"/>
          <w:color w:val="000000" w:themeColor="text1"/>
          <w:sz w:val="22"/>
          <w:szCs w:val="22"/>
          <w:lang w:eastAsia="es-MX"/>
        </w:rPr>
        <w:t xml:space="preserve"> 120 </w:t>
      </w:r>
      <w:r w:rsidR="00145F18" w:rsidRPr="00145F18">
        <w:rPr>
          <w:rFonts w:ascii="Montserrat" w:eastAsia="Times New Roman" w:hAnsi="Montserrat" w:cs="Arial"/>
          <w:color w:val="000000" w:themeColor="text1"/>
          <w:sz w:val="22"/>
          <w:szCs w:val="22"/>
          <w:lang w:eastAsia="es-MX"/>
        </w:rPr>
        <w:t>Ley General de Transparencia y Acceso a la Información Pública</w:t>
      </w:r>
      <w:r w:rsidR="00145F18">
        <w:rPr>
          <w:rFonts w:ascii="Montserrat" w:eastAsia="Times New Roman" w:hAnsi="Montserrat" w:cs="Arial"/>
          <w:color w:val="000000" w:themeColor="text1"/>
          <w:sz w:val="22"/>
          <w:szCs w:val="22"/>
          <w:lang w:eastAsia="es-MX"/>
        </w:rPr>
        <w:t xml:space="preserve"> y </w:t>
      </w:r>
      <w:r w:rsidR="002F268A">
        <w:rPr>
          <w:rFonts w:ascii="Montserrat" w:eastAsia="Times New Roman" w:hAnsi="Montserrat" w:cs="Arial"/>
          <w:color w:val="000000" w:themeColor="text1"/>
          <w:sz w:val="22"/>
          <w:szCs w:val="22"/>
          <w:lang w:eastAsia="es-MX"/>
        </w:rPr>
        <w:t>117</w:t>
      </w:r>
      <w:r w:rsidR="00371788">
        <w:rPr>
          <w:rFonts w:ascii="Montserrat" w:eastAsia="Times New Roman" w:hAnsi="Montserrat" w:cs="Arial"/>
          <w:color w:val="000000" w:themeColor="text1"/>
          <w:sz w:val="22"/>
          <w:szCs w:val="22"/>
          <w:lang w:eastAsia="es-MX"/>
        </w:rPr>
        <w:t xml:space="preserve"> de la Ley </w:t>
      </w:r>
      <w:r w:rsidR="00AA3B2A" w:rsidRPr="00145F18">
        <w:rPr>
          <w:rFonts w:ascii="Montserrat" w:eastAsia="Times New Roman" w:hAnsi="Montserrat" w:cs="Arial"/>
          <w:color w:val="000000" w:themeColor="text1"/>
          <w:sz w:val="22"/>
          <w:szCs w:val="22"/>
          <w:lang w:eastAsia="es-MX"/>
        </w:rPr>
        <w:t>Federal de Transparencia y Acceso a la Información Pública</w:t>
      </w:r>
      <w:r w:rsidR="00145F18">
        <w:rPr>
          <w:rFonts w:ascii="Montserrat" w:eastAsia="Times New Roman" w:hAnsi="Montserrat" w:cs="Arial"/>
          <w:color w:val="000000" w:themeColor="text1"/>
          <w:sz w:val="22"/>
          <w:szCs w:val="22"/>
          <w:lang w:eastAsia="es-MX"/>
        </w:rPr>
        <w:t>.</w:t>
      </w:r>
    </w:p>
    <w:p w:rsidR="00AF4124" w:rsidRDefault="00AF4124" w:rsidP="00AF4124">
      <w:pPr>
        <w:ind w:right="49"/>
        <w:rPr>
          <w:rFonts w:ascii="Montserrat" w:hAnsi="Montserrat"/>
          <w:b/>
          <w:color w:val="000000" w:themeColor="text1"/>
          <w:sz w:val="22"/>
          <w:szCs w:val="22"/>
        </w:rPr>
      </w:pPr>
    </w:p>
    <w:p w:rsidR="00CC7E30" w:rsidRDefault="00AF4124" w:rsidP="00AF4124">
      <w:pPr>
        <w:ind w:right="49"/>
        <w:jc w:val="center"/>
        <w:rPr>
          <w:rFonts w:ascii="Montserrat" w:hAnsi="Montserrat"/>
          <w:b/>
          <w:color w:val="003A1A"/>
          <w:sz w:val="22"/>
          <w:szCs w:val="22"/>
        </w:rPr>
      </w:pPr>
      <w:r w:rsidRPr="00D344ED">
        <w:rPr>
          <w:rFonts w:ascii="Montserrat" w:hAnsi="Montserrat"/>
          <w:b/>
          <w:color w:val="003A1A"/>
          <w:sz w:val="22"/>
          <w:szCs w:val="22"/>
        </w:rPr>
        <w:t>Mecanismos, Medios y Procedimientos disponibles para</w:t>
      </w:r>
    </w:p>
    <w:p w:rsidR="00AF4124" w:rsidRPr="00D344ED" w:rsidRDefault="00AF4124" w:rsidP="00AF4124">
      <w:pPr>
        <w:ind w:right="49"/>
        <w:jc w:val="center"/>
        <w:rPr>
          <w:rFonts w:ascii="Montserrat" w:hAnsi="Montserrat"/>
          <w:b/>
          <w:color w:val="003A1A"/>
          <w:sz w:val="22"/>
          <w:szCs w:val="22"/>
        </w:rPr>
      </w:pPr>
      <w:r w:rsidRPr="00D344ED">
        <w:rPr>
          <w:rFonts w:ascii="Montserrat" w:hAnsi="Montserrat"/>
          <w:b/>
          <w:color w:val="003A1A"/>
          <w:sz w:val="22"/>
          <w:szCs w:val="22"/>
        </w:rPr>
        <w:t>ejercer los derechos</w:t>
      </w:r>
      <w:r w:rsidR="00CC7E30">
        <w:rPr>
          <w:rFonts w:ascii="Montserrat" w:hAnsi="Montserrat"/>
          <w:b/>
          <w:color w:val="003A1A"/>
          <w:sz w:val="22"/>
          <w:szCs w:val="22"/>
        </w:rPr>
        <w:t xml:space="preserve"> </w:t>
      </w:r>
      <w:r w:rsidRPr="00D344ED">
        <w:rPr>
          <w:rFonts w:ascii="Montserrat" w:hAnsi="Montserrat"/>
          <w:b/>
          <w:color w:val="003A1A"/>
          <w:sz w:val="22"/>
          <w:szCs w:val="22"/>
        </w:rPr>
        <w:t>ARCO</w:t>
      </w:r>
    </w:p>
    <w:p w:rsidR="00AF4124" w:rsidRPr="00D344ED" w:rsidRDefault="00AF4124" w:rsidP="00AF4124">
      <w:pPr>
        <w:ind w:right="49"/>
        <w:jc w:val="both"/>
        <w:rPr>
          <w:rFonts w:ascii="Montserrat" w:hAnsi="Montserrat"/>
          <w:color w:val="000000" w:themeColor="text1"/>
          <w:sz w:val="22"/>
          <w:szCs w:val="22"/>
        </w:rPr>
      </w:pPr>
    </w:p>
    <w:p w:rsidR="00AF4124" w:rsidRPr="00D344ED" w:rsidRDefault="00AF4124" w:rsidP="00AF4124">
      <w:pPr>
        <w:shd w:val="clear" w:color="auto" w:fill="FFFFFF"/>
        <w:ind w:right="49"/>
        <w:jc w:val="both"/>
        <w:rPr>
          <w:rFonts w:ascii="Montserrat" w:hAnsi="Montserrat"/>
          <w:color w:val="000000" w:themeColor="text1"/>
          <w:sz w:val="22"/>
          <w:szCs w:val="22"/>
        </w:rPr>
      </w:pPr>
      <w:r w:rsidRPr="00D344ED">
        <w:rPr>
          <w:rFonts w:ascii="Montserrat" w:hAnsi="Montserrat"/>
          <w:color w:val="000000" w:themeColor="text1"/>
          <w:sz w:val="22"/>
          <w:szCs w:val="22"/>
        </w:rPr>
        <w:t xml:space="preserve">Usted podrá presentar su solicitud de ejercicio de derechos de acceso, rectificación, cancelación u oposición de sus datos personales (ARCO) </w:t>
      </w:r>
      <w:r w:rsidRPr="00D344ED">
        <w:rPr>
          <w:rFonts w:ascii="Montserrat" w:eastAsia="Times New Roman" w:hAnsi="Montserrat" w:cs="Arial"/>
          <w:color w:val="000000" w:themeColor="text1"/>
          <w:sz w:val="22"/>
          <w:szCs w:val="22"/>
          <w:lang w:eastAsia="es-MX"/>
        </w:rPr>
        <w:t>directamente</w:t>
      </w:r>
      <w:r w:rsidRPr="00D344ED">
        <w:rPr>
          <w:rFonts w:ascii="Montserrat" w:hAnsi="Montserrat"/>
          <w:color w:val="000000" w:themeColor="text1"/>
          <w:sz w:val="22"/>
          <w:szCs w:val="22"/>
        </w:rPr>
        <w:t xml:space="preserve"> en el módulo de la Unidad de Transparencia del Hospital Regional de Alta Especialidad de Ixtapaluca (HRAEI), ubicado en Carretera Federal México – Puebla, kilómetro 34.5, Col. Zoquiapan, Municipio de Ixtapaluca, Estado de México, C.P. 56530, planta baja, en días hábiles, en un horario de lunes a viernes de 9:00 a 18:00 horas.</w:t>
      </w:r>
    </w:p>
    <w:p w:rsidR="00AF4124" w:rsidRPr="00D344ED" w:rsidRDefault="00AF4124" w:rsidP="00AF4124">
      <w:pPr>
        <w:ind w:right="49"/>
        <w:jc w:val="both"/>
        <w:rPr>
          <w:rFonts w:ascii="Montserrat" w:hAnsi="Montserrat"/>
          <w:color w:val="000000" w:themeColor="text1"/>
          <w:sz w:val="22"/>
          <w:szCs w:val="22"/>
        </w:rPr>
      </w:pPr>
    </w:p>
    <w:p w:rsidR="00AF4124" w:rsidRPr="003C0CFA" w:rsidRDefault="00AF4124" w:rsidP="00AF4124">
      <w:pPr>
        <w:shd w:val="clear" w:color="auto" w:fill="FFFFFF"/>
        <w:ind w:right="49"/>
        <w:jc w:val="both"/>
        <w:rPr>
          <w:rFonts w:ascii="Montserrat" w:hAnsi="Montserrat"/>
          <w:b/>
          <w:color w:val="000000" w:themeColor="text1"/>
          <w:sz w:val="22"/>
          <w:szCs w:val="22"/>
        </w:rPr>
      </w:pPr>
      <w:r w:rsidRPr="00D344ED">
        <w:rPr>
          <w:rFonts w:ascii="Montserrat" w:hAnsi="Montserrat"/>
          <w:color w:val="000000" w:themeColor="text1"/>
          <w:sz w:val="22"/>
          <w:szCs w:val="22"/>
        </w:rPr>
        <w:t xml:space="preserve">Este ejercicio también lo podrá ejercer a través de la Plataforma Nacional de Transparencia disponible en </w:t>
      </w:r>
      <w:hyperlink r:id="rId7" w:history="1">
        <w:r w:rsidRPr="003C0CFA">
          <w:rPr>
            <w:rFonts w:ascii="Montserrat" w:hAnsi="Montserrat"/>
            <w:b/>
            <w:color w:val="003A1A"/>
            <w:sz w:val="22"/>
            <w:szCs w:val="22"/>
          </w:rPr>
          <w:t>http://www.plataformadetransparencia.org.mx/</w:t>
        </w:r>
      </w:hyperlink>
      <w:r w:rsidRPr="00D344ED">
        <w:rPr>
          <w:rFonts w:ascii="Montserrat" w:hAnsi="Montserrat"/>
          <w:color w:val="385623" w:themeColor="accent6" w:themeShade="80"/>
          <w:sz w:val="22"/>
          <w:szCs w:val="22"/>
        </w:rPr>
        <w:t xml:space="preserve"> </w:t>
      </w:r>
      <w:r w:rsidRPr="00D344ED">
        <w:rPr>
          <w:rFonts w:ascii="Montserrat" w:hAnsi="Montserrat"/>
          <w:color w:val="000000" w:themeColor="text1"/>
          <w:sz w:val="22"/>
          <w:szCs w:val="22"/>
        </w:rPr>
        <w:t xml:space="preserve">o enviando su solicitud al correo electrónico: </w:t>
      </w:r>
      <w:hyperlink r:id="rId8" w:history="1">
        <w:r w:rsidRPr="003C0CFA">
          <w:rPr>
            <w:rFonts w:ascii="Montserrat" w:hAnsi="Montserrat"/>
            <w:b/>
            <w:color w:val="003A1A"/>
            <w:sz w:val="22"/>
            <w:szCs w:val="22"/>
          </w:rPr>
          <w:t>unidaddetransparencia@hraei.gob.mx</w:t>
        </w:r>
      </w:hyperlink>
      <w:r w:rsidRPr="003C0CFA">
        <w:rPr>
          <w:rFonts w:ascii="Montserrat" w:hAnsi="Montserrat"/>
          <w:b/>
          <w:color w:val="003A1A"/>
          <w:sz w:val="22"/>
          <w:szCs w:val="22"/>
        </w:rPr>
        <w:t>.</w:t>
      </w:r>
      <w:r w:rsidRPr="003C0CFA">
        <w:rPr>
          <w:rFonts w:ascii="Montserrat" w:hAnsi="Montserrat"/>
          <w:b/>
          <w:color w:val="385623" w:themeColor="accent6" w:themeShade="80"/>
          <w:sz w:val="22"/>
          <w:szCs w:val="22"/>
        </w:rPr>
        <w:t xml:space="preserve"> </w:t>
      </w:r>
    </w:p>
    <w:p w:rsidR="00AF4124" w:rsidRPr="00D344ED" w:rsidRDefault="00AF4124" w:rsidP="00AF4124">
      <w:pPr>
        <w:ind w:right="49"/>
        <w:jc w:val="both"/>
        <w:rPr>
          <w:rFonts w:ascii="Montserrat" w:hAnsi="Montserrat"/>
          <w:color w:val="000000" w:themeColor="text1"/>
          <w:sz w:val="22"/>
          <w:szCs w:val="22"/>
        </w:rPr>
      </w:pPr>
      <w:r w:rsidRPr="00D344ED">
        <w:rPr>
          <w:rFonts w:ascii="Montserrat" w:hAnsi="Montserrat"/>
          <w:color w:val="000000" w:themeColor="text1"/>
          <w:sz w:val="22"/>
          <w:szCs w:val="22"/>
        </w:rPr>
        <w:t xml:space="preserve"> </w:t>
      </w:r>
    </w:p>
    <w:p w:rsidR="00AF4124" w:rsidRPr="00D344ED" w:rsidRDefault="00AF4124" w:rsidP="00AF4124">
      <w:pPr>
        <w:ind w:right="49"/>
        <w:jc w:val="both"/>
        <w:rPr>
          <w:rFonts w:ascii="Montserrat" w:hAnsi="Montserrat"/>
          <w:color w:val="000000" w:themeColor="text1"/>
          <w:sz w:val="22"/>
          <w:szCs w:val="22"/>
        </w:rPr>
      </w:pPr>
      <w:r w:rsidRPr="00D344ED">
        <w:rPr>
          <w:rFonts w:ascii="Montserrat" w:hAnsi="Montserrat"/>
          <w:color w:val="000000" w:themeColor="text1"/>
          <w:sz w:val="22"/>
          <w:szCs w:val="22"/>
        </w:rPr>
        <w:t>Para el ejercicio de este derecho humano, no se podrán imponer mayores requisitos de los que dispone el artículo 52 de la Ley General de Protección de Datos Personales en Posesión de Sujetos Obligados, siendo:</w:t>
      </w:r>
    </w:p>
    <w:p w:rsidR="00AF4124" w:rsidRPr="00D344ED" w:rsidRDefault="00AF4124" w:rsidP="00AF4124">
      <w:pPr>
        <w:ind w:right="49"/>
        <w:jc w:val="both"/>
        <w:rPr>
          <w:rFonts w:ascii="Montserrat" w:hAnsi="Montserrat"/>
          <w:color w:val="000000" w:themeColor="text1"/>
          <w:sz w:val="22"/>
          <w:szCs w:val="22"/>
        </w:rPr>
      </w:pPr>
    </w:p>
    <w:p w:rsidR="00AF4124" w:rsidRPr="00D344ED" w:rsidRDefault="00AF4124" w:rsidP="00AF4124">
      <w:pPr>
        <w:pStyle w:val="Prrafodelista"/>
        <w:numPr>
          <w:ilvl w:val="0"/>
          <w:numId w:val="1"/>
        </w:numPr>
        <w:ind w:left="709" w:right="49" w:hanging="425"/>
        <w:contextualSpacing/>
        <w:jc w:val="both"/>
        <w:rPr>
          <w:rFonts w:ascii="Montserrat" w:hAnsi="Montserrat"/>
          <w:color w:val="000000" w:themeColor="text1"/>
        </w:rPr>
      </w:pPr>
      <w:r w:rsidRPr="00D344ED">
        <w:rPr>
          <w:rFonts w:ascii="Montserrat" w:hAnsi="Montserrat"/>
          <w:color w:val="000000" w:themeColor="text1"/>
        </w:rPr>
        <w:t>El nombre del titular y su domicilio o cualquier otro medio para recibir notificaciones;</w:t>
      </w:r>
    </w:p>
    <w:p w:rsidR="00AF4124" w:rsidRPr="00D344ED" w:rsidRDefault="00AF4124" w:rsidP="00AF4124">
      <w:pPr>
        <w:pStyle w:val="Prrafodelista"/>
        <w:ind w:left="709" w:right="49"/>
        <w:jc w:val="both"/>
        <w:rPr>
          <w:rFonts w:ascii="Montserrat" w:hAnsi="Montserrat"/>
          <w:color w:val="000000" w:themeColor="text1"/>
        </w:rPr>
      </w:pPr>
    </w:p>
    <w:p w:rsidR="00AF4124" w:rsidRPr="00D344ED" w:rsidRDefault="00AF4124" w:rsidP="00AF4124">
      <w:pPr>
        <w:pStyle w:val="Prrafodelista"/>
        <w:numPr>
          <w:ilvl w:val="0"/>
          <w:numId w:val="1"/>
        </w:numPr>
        <w:ind w:left="709" w:right="49" w:hanging="425"/>
        <w:contextualSpacing/>
        <w:jc w:val="both"/>
        <w:rPr>
          <w:rFonts w:ascii="Montserrat" w:hAnsi="Montserrat"/>
          <w:color w:val="000000" w:themeColor="text1"/>
        </w:rPr>
      </w:pPr>
      <w:r w:rsidRPr="00D344ED">
        <w:rPr>
          <w:rFonts w:ascii="Montserrat" w:hAnsi="Montserrat"/>
          <w:color w:val="000000" w:themeColor="text1"/>
        </w:rPr>
        <w:t>Los documentos que acrediten la identidad del titular y, en su caso, la personalidad e identidad de su representante;</w:t>
      </w:r>
    </w:p>
    <w:p w:rsidR="00AF4124" w:rsidRPr="00D344ED" w:rsidRDefault="00AF4124" w:rsidP="00AF4124">
      <w:pPr>
        <w:pStyle w:val="Prrafodelista"/>
        <w:ind w:right="49"/>
        <w:rPr>
          <w:rFonts w:ascii="Montserrat" w:hAnsi="Montserrat"/>
          <w:color w:val="000000" w:themeColor="text1"/>
        </w:rPr>
      </w:pPr>
    </w:p>
    <w:p w:rsidR="00AF4124" w:rsidRPr="00D344ED" w:rsidRDefault="00AF4124" w:rsidP="00AF4124">
      <w:pPr>
        <w:pStyle w:val="Prrafodelista"/>
        <w:numPr>
          <w:ilvl w:val="0"/>
          <w:numId w:val="1"/>
        </w:numPr>
        <w:ind w:left="709" w:right="49" w:hanging="425"/>
        <w:contextualSpacing/>
        <w:jc w:val="both"/>
        <w:rPr>
          <w:rFonts w:ascii="Montserrat" w:hAnsi="Montserrat"/>
          <w:color w:val="000000" w:themeColor="text1"/>
        </w:rPr>
      </w:pPr>
      <w:r w:rsidRPr="00D344ED">
        <w:rPr>
          <w:rFonts w:ascii="Montserrat" w:hAnsi="Montserrat"/>
          <w:color w:val="000000" w:themeColor="text1"/>
        </w:rPr>
        <w:t>De ser posible, el área responsable que trata los datos personales y ante el cual se presenta la solicitud;</w:t>
      </w:r>
    </w:p>
    <w:p w:rsidR="00AF4124" w:rsidRPr="00D344ED" w:rsidRDefault="00AF4124" w:rsidP="00AF4124">
      <w:pPr>
        <w:pStyle w:val="Prrafodelista"/>
        <w:ind w:left="709" w:right="49"/>
        <w:jc w:val="both"/>
        <w:rPr>
          <w:rFonts w:ascii="Montserrat" w:hAnsi="Montserrat"/>
          <w:color w:val="000000" w:themeColor="text1"/>
        </w:rPr>
      </w:pPr>
    </w:p>
    <w:p w:rsidR="00AF4124" w:rsidRPr="00D344ED" w:rsidRDefault="00AF4124" w:rsidP="00AF4124">
      <w:pPr>
        <w:pStyle w:val="Prrafodelista"/>
        <w:numPr>
          <w:ilvl w:val="0"/>
          <w:numId w:val="1"/>
        </w:numPr>
        <w:ind w:left="709" w:right="49" w:hanging="425"/>
        <w:contextualSpacing/>
        <w:jc w:val="both"/>
        <w:rPr>
          <w:rFonts w:ascii="Montserrat" w:hAnsi="Montserrat"/>
          <w:color w:val="000000" w:themeColor="text1"/>
        </w:rPr>
      </w:pPr>
      <w:r w:rsidRPr="00D344ED">
        <w:rPr>
          <w:rFonts w:ascii="Montserrat" w:hAnsi="Montserrat"/>
          <w:color w:val="000000" w:themeColor="text1"/>
        </w:rPr>
        <w:t>La descripción clara y precisa de los datos personales respecto de los que se busca ejercer alguno de los derechos ARCO, salvo que se trate del derecho de acceso;</w:t>
      </w:r>
    </w:p>
    <w:p w:rsidR="00AF4124" w:rsidRPr="00D344ED" w:rsidRDefault="00AF4124" w:rsidP="00AF4124">
      <w:pPr>
        <w:pStyle w:val="Prrafodelista"/>
        <w:ind w:left="709" w:right="49"/>
        <w:jc w:val="both"/>
        <w:rPr>
          <w:rFonts w:ascii="Montserrat" w:hAnsi="Montserrat"/>
          <w:color w:val="000000" w:themeColor="text1"/>
        </w:rPr>
      </w:pPr>
    </w:p>
    <w:p w:rsidR="00AF4124" w:rsidRPr="00D344ED" w:rsidRDefault="00AF4124" w:rsidP="00AF4124">
      <w:pPr>
        <w:pStyle w:val="Prrafodelista"/>
        <w:numPr>
          <w:ilvl w:val="0"/>
          <w:numId w:val="1"/>
        </w:numPr>
        <w:ind w:left="709" w:right="49" w:hanging="425"/>
        <w:contextualSpacing/>
        <w:jc w:val="both"/>
        <w:rPr>
          <w:rFonts w:ascii="Montserrat" w:hAnsi="Montserrat"/>
          <w:color w:val="000000" w:themeColor="text1"/>
        </w:rPr>
      </w:pPr>
      <w:r w:rsidRPr="00D344ED">
        <w:rPr>
          <w:rFonts w:ascii="Montserrat" w:hAnsi="Montserrat"/>
          <w:color w:val="000000" w:themeColor="text1"/>
        </w:rPr>
        <w:t>La descripción del derecho ARCO que se pretende ejercer, o bien, lo que solicita el titular, y</w:t>
      </w:r>
    </w:p>
    <w:p w:rsidR="00AF4124" w:rsidRPr="00D344ED" w:rsidRDefault="00AF4124" w:rsidP="00AF4124">
      <w:pPr>
        <w:pStyle w:val="Prrafodelista"/>
        <w:ind w:left="709" w:right="49"/>
        <w:jc w:val="both"/>
        <w:rPr>
          <w:rFonts w:ascii="Montserrat" w:hAnsi="Montserrat"/>
          <w:color w:val="000000" w:themeColor="text1"/>
        </w:rPr>
      </w:pPr>
    </w:p>
    <w:p w:rsidR="00AF4124" w:rsidRPr="00D344ED" w:rsidRDefault="00AF4124" w:rsidP="00AF4124">
      <w:pPr>
        <w:pStyle w:val="Prrafodelista"/>
        <w:numPr>
          <w:ilvl w:val="0"/>
          <w:numId w:val="1"/>
        </w:numPr>
        <w:ind w:left="709" w:right="49" w:hanging="425"/>
        <w:contextualSpacing/>
        <w:jc w:val="both"/>
        <w:rPr>
          <w:rFonts w:ascii="Montserrat" w:hAnsi="Montserrat"/>
          <w:color w:val="000000" w:themeColor="text1"/>
        </w:rPr>
      </w:pPr>
      <w:r w:rsidRPr="00D344ED">
        <w:rPr>
          <w:rFonts w:ascii="Montserrat" w:hAnsi="Montserrat"/>
          <w:color w:val="000000" w:themeColor="text1"/>
        </w:rPr>
        <w:t>Cualquier otro elemento o documento que facilite la localización de los datos personales, en su caso.</w:t>
      </w:r>
    </w:p>
    <w:p w:rsidR="00AF4124" w:rsidRPr="00D344ED" w:rsidRDefault="00AF4124" w:rsidP="00AF4124">
      <w:pPr>
        <w:ind w:right="49"/>
        <w:jc w:val="both"/>
        <w:rPr>
          <w:rFonts w:ascii="Montserrat" w:hAnsi="Montserrat"/>
          <w:color w:val="000000" w:themeColor="text1"/>
          <w:sz w:val="22"/>
          <w:szCs w:val="22"/>
        </w:rPr>
      </w:pPr>
    </w:p>
    <w:p w:rsidR="00AF4124" w:rsidRPr="00D344ED" w:rsidRDefault="00AF4124" w:rsidP="00AF4124">
      <w:pPr>
        <w:ind w:right="49"/>
        <w:jc w:val="both"/>
        <w:rPr>
          <w:rFonts w:ascii="Montserrat" w:hAnsi="Montserrat"/>
          <w:color w:val="000000" w:themeColor="text1"/>
          <w:sz w:val="22"/>
          <w:szCs w:val="22"/>
        </w:rPr>
      </w:pPr>
      <w:r w:rsidRPr="00D344ED">
        <w:rPr>
          <w:rFonts w:ascii="Montserrat" w:hAnsi="Montserrat"/>
          <w:color w:val="000000" w:themeColor="text1"/>
          <w:sz w:val="22"/>
          <w:szCs w:val="22"/>
        </w:rPr>
        <w:t>Dependiendo del derecho a ejercer, necesariamente especificar si se trata de:</w:t>
      </w:r>
    </w:p>
    <w:p w:rsidR="00AF4124" w:rsidRPr="00D344ED" w:rsidRDefault="00AF4124" w:rsidP="00AF4124">
      <w:pPr>
        <w:ind w:right="49"/>
        <w:jc w:val="both"/>
        <w:rPr>
          <w:rFonts w:ascii="Montserrat" w:hAnsi="Montserrat"/>
          <w:color w:val="000000" w:themeColor="text1"/>
          <w:sz w:val="22"/>
          <w:szCs w:val="22"/>
        </w:rPr>
      </w:pPr>
    </w:p>
    <w:p w:rsidR="00AF4124" w:rsidRPr="00D344ED" w:rsidRDefault="00AF4124" w:rsidP="00AF4124">
      <w:pPr>
        <w:pStyle w:val="Prrafodelista"/>
        <w:numPr>
          <w:ilvl w:val="0"/>
          <w:numId w:val="2"/>
        </w:numPr>
        <w:ind w:right="49"/>
        <w:contextualSpacing/>
        <w:jc w:val="both"/>
        <w:rPr>
          <w:rFonts w:ascii="Montserrat" w:hAnsi="Montserrat"/>
          <w:color w:val="000000" w:themeColor="text1"/>
        </w:rPr>
      </w:pPr>
      <w:r w:rsidRPr="003C0CFA">
        <w:rPr>
          <w:rFonts w:ascii="Montserrat" w:eastAsiaTheme="minorHAnsi" w:hAnsi="Montserrat" w:cstheme="minorBidi"/>
          <w:b/>
          <w:color w:val="003A1A"/>
        </w:rPr>
        <w:t>Acceso:</w:t>
      </w:r>
      <w:r w:rsidRPr="00D344ED">
        <w:rPr>
          <w:rFonts w:ascii="Montserrat" w:hAnsi="Montserrat"/>
          <w:color w:val="385623" w:themeColor="accent6" w:themeShade="80"/>
        </w:rPr>
        <w:t xml:space="preserve"> </w:t>
      </w:r>
      <w:r w:rsidRPr="00D344ED">
        <w:rPr>
          <w:rFonts w:ascii="Montserrat" w:hAnsi="Montserrat"/>
          <w:color w:val="000000" w:themeColor="text1"/>
        </w:rPr>
        <w:t xml:space="preserve">la modalidad en la que prefiere se reproduzcan los datos personales solicitados (copia simple, copia certificada, disco compacto, USB, consulta directa, a través de la PNT o correo electrónico). </w:t>
      </w:r>
    </w:p>
    <w:p w:rsidR="00AF4124" w:rsidRPr="00D344ED" w:rsidRDefault="00AF4124" w:rsidP="00AF4124">
      <w:pPr>
        <w:ind w:right="49"/>
        <w:jc w:val="both"/>
        <w:rPr>
          <w:rFonts w:ascii="Montserrat" w:hAnsi="Montserrat"/>
          <w:color w:val="000000" w:themeColor="text1"/>
          <w:sz w:val="22"/>
          <w:szCs w:val="22"/>
        </w:rPr>
      </w:pPr>
    </w:p>
    <w:p w:rsidR="00AF4124" w:rsidRPr="00D344ED" w:rsidRDefault="00AF4124" w:rsidP="00AF4124">
      <w:pPr>
        <w:pStyle w:val="Prrafodelista"/>
        <w:numPr>
          <w:ilvl w:val="0"/>
          <w:numId w:val="2"/>
        </w:numPr>
        <w:ind w:right="49"/>
        <w:contextualSpacing/>
        <w:jc w:val="both"/>
        <w:rPr>
          <w:rFonts w:ascii="Montserrat" w:hAnsi="Montserrat"/>
          <w:color w:val="000000" w:themeColor="text1"/>
        </w:rPr>
      </w:pPr>
      <w:r w:rsidRPr="003C0CFA">
        <w:rPr>
          <w:rFonts w:ascii="Montserrat" w:eastAsiaTheme="minorHAnsi" w:hAnsi="Montserrat" w:cstheme="minorBidi"/>
          <w:b/>
          <w:color w:val="003A1A"/>
        </w:rPr>
        <w:t>Rectificación:</w:t>
      </w:r>
      <w:r w:rsidRPr="00D344ED">
        <w:rPr>
          <w:rFonts w:ascii="Montserrat" w:hAnsi="Montserrat"/>
          <w:color w:val="385623" w:themeColor="accent6" w:themeShade="80"/>
        </w:rPr>
        <w:t xml:space="preserve"> </w:t>
      </w:r>
      <w:r w:rsidRPr="00D344ED">
        <w:rPr>
          <w:rFonts w:ascii="Montserrat" w:hAnsi="Montserrat"/>
          <w:color w:val="000000" w:themeColor="text1"/>
        </w:rPr>
        <w:t xml:space="preserve">las modificaciones correcciones de sus datos personales, cuando sean inexactos, incompletos o no se encuentren actualizados, para lo cual deberá de presentar la documentación que respalde este derecho. </w:t>
      </w:r>
    </w:p>
    <w:p w:rsidR="00AF4124" w:rsidRPr="00D344ED" w:rsidRDefault="00AF4124" w:rsidP="00AF4124">
      <w:pPr>
        <w:pStyle w:val="Prrafodelista"/>
        <w:ind w:right="49"/>
        <w:rPr>
          <w:rFonts w:ascii="Montserrat" w:hAnsi="Montserrat"/>
          <w:color w:val="000000" w:themeColor="text1"/>
        </w:rPr>
      </w:pPr>
    </w:p>
    <w:p w:rsidR="00AF4124" w:rsidRPr="00D344ED" w:rsidRDefault="00AF4124" w:rsidP="00AF4124">
      <w:pPr>
        <w:pStyle w:val="Prrafodelista"/>
        <w:numPr>
          <w:ilvl w:val="0"/>
          <w:numId w:val="2"/>
        </w:numPr>
        <w:ind w:right="49"/>
        <w:contextualSpacing/>
        <w:jc w:val="both"/>
        <w:rPr>
          <w:rFonts w:ascii="Montserrat" w:hAnsi="Montserrat"/>
          <w:color w:val="000000" w:themeColor="text1"/>
        </w:rPr>
      </w:pPr>
      <w:r w:rsidRPr="003C0CFA">
        <w:rPr>
          <w:rFonts w:ascii="Montserrat" w:eastAsiaTheme="minorHAnsi" w:hAnsi="Montserrat" w:cstheme="minorBidi"/>
          <w:b/>
          <w:color w:val="003A1A"/>
        </w:rPr>
        <w:t>Cancelación:</w:t>
      </w:r>
      <w:r w:rsidRPr="00D344ED">
        <w:rPr>
          <w:rFonts w:ascii="Montserrat" w:hAnsi="Montserrat"/>
          <w:color w:val="385623" w:themeColor="accent6" w:themeShade="80"/>
        </w:rPr>
        <w:t xml:space="preserve"> </w:t>
      </w:r>
      <w:r w:rsidRPr="00D344ED">
        <w:rPr>
          <w:rFonts w:ascii="Montserrat" w:hAnsi="Montserrat"/>
          <w:color w:val="000000" w:themeColor="text1"/>
        </w:rPr>
        <w:t xml:space="preserve">las causas que motivan la petición de que se eliminen los datos personales de los archivos, registros o bases de datos personales. </w:t>
      </w:r>
    </w:p>
    <w:p w:rsidR="00AF4124" w:rsidRPr="00D344ED" w:rsidRDefault="00AF4124" w:rsidP="00AF4124">
      <w:pPr>
        <w:pStyle w:val="Prrafodelista"/>
        <w:ind w:right="49"/>
        <w:rPr>
          <w:rFonts w:ascii="Montserrat" w:hAnsi="Montserrat"/>
          <w:color w:val="000000" w:themeColor="text1"/>
        </w:rPr>
      </w:pPr>
    </w:p>
    <w:p w:rsidR="00AF4124" w:rsidRPr="00D344ED" w:rsidRDefault="00AF4124" w:rsidP="00AF4124">
      <w:pPr>
        <w:pStyle w:val="Prrafodelista"/>
        <w:numPr>
          <w:ilvl w:val="0"/>
          <w:numId w:val="2"/>
        </w:numPr>
        <w:ind w:right="49"/>
        <w:contextualSpacing/>
        <w:jc w:val="both"/>
        <w:rPr>
          <w:rFonts w:ascii="Montserrat" w:hAnsi="Montserrat"/>
          <w:color w:val="000000" w:themeColor="text1"/>
        </w:rPr>
      </w:pPr>
      <w:r w:rsidRPr="003C0CFA">
        <w:rPr>
          <w:rFonts w:ascii="Montserrat" w:eastAsiaTheme="minorHAnsi" w:hAnsi="Montserrat" w:cstheme="minorBidi"/>
          <w:b/>
          <w:color w:val="003A1A"/>
        </w:rPr>
        <w:t>Oposición:</w:t>
      </w:r>
      <w:r w:rsidRPr="00D344ED">
        <w:rPr>
          <w:rFonts w:ascii="Montserrat" w:eastAsiaTheme="minorHAnsi" w:hAnsi="Montserrat" w:cstheme="minorBidi"/>
          <w:color w:val="003A1A"/>
        </w:rPr>
        <w:t xml:space="preserve"> </w:t>
      </w:r>
      <w:r w:rsidRPr="0055610B">
        <w:rPr>
          <w:rFonts w:ascii="Montserrat" w:hAnsi="Montserrat"/>
          <w:color w:val="000000" w:themeColor="text1"/>
        </w:rPr>
        <w:t>las</w:t>
      </w:r>
      <w:r w:rsidRPr="00D344ED">
        <w:rPr>
          <w:rFonts w:ascii="Montserrat" w:hAnsi="Montserrat"/>
          <w:color w:val="000000" w:themeColor="text1"/>
        </w:rPr>
        <w:t xml:space="preserve"> causas o la situación que lo llevan a solicitar que finalice el tratamiento de sus datos personales, así como describir el daño o perjuicio que le causaría que el tratamiento continúe</w:t>
      </w:r>
      <w:r w:rsidR="000454F1">
        <w:rPr>
          <w:rFonts w:ascii="Montserrat" w:hAnsi="Montserrat"/>
          <w:color w:val="000000" w:themeColor="text1"/>
        </w:rPr>
        <w:t>.</w:t>
      </w:r>
    </w:p>
    <w:p w:rsidR="00AF4124" w:rsidRPr="00D344ED" w:rsidRDefault="00AF4124" w:rsidP="00AF4124">
      <w:pPr>
        <w:ind w:right="49"/>
        <w:jc w:val="both"/>
        <w:rPr>
          <w:rFonts w:ascii="Montserrat" w:hAnsi="Montserrat"/>
          <w:color w:val="000000" w:themeColor="text1"/>
          <w:sz w:val="22"/>
          <w:szCs w:val="22"/>
        </w:rPr>
      </w:pPr>
    </w:p>
    <w:p w:rsidR="00AF4124" w:rsidRPr="00D344ED" w:rsidRDefault="00AF4124" w:rsidP="00AF4124">
      <w:pPr>
        <w:shd w:val="clear" w:color="auto" w:fill="FFFFFF"/>
        <w:ind w:right="49"/>
        <w:jc w:val="both"/>
        <w:rPr>
          <w:rFonts w:ascii="Montserrat" w:hAnsi="Montserrat"/>
          <w:color w:val="000000" w:themeColor="text1"/>
          <w:sz w:val="22"/>
          <w:szCs w:val="22"/>
        </w:rPr>
      </w:pPr>
      <w:r w:rsidRPr="00D344ED">
        <w:rPr>
          <w:rFonts w:ascii="Montserrat" w:hAnsi="Montserrat"/>
          <w:color w:val="000000" w:themeColor="text1"/>
          <w:sz w:val="22"/>
          <w:szCs w:val="22"/>
        </w:rPr>
        <w:lastRenderedPageBreak/>
        <w:t xml:space="preserve">En el caso de que su solicitud no cuente con la información descrita, se solicitará la información faltante por medio de una prevención, la cual se deberá </w:t>
      </w:r>
      <w:r w:rsidRPr="003C0CFA">
        <w:rPr>
          <w:rFonts w:ascii="Montserrat" w:hAnsi="Montserrat"/>
          <w:b/>
          <w:color w:val="003A1A"/>
          <w:sz w:val="22"/>
          <w:szCs w:val="22"/>
        </w:rPr>
        <w:t>emitir en un plazo máximo de 5 días hábiles</w:t>
      </w:r>
      <w:r w:rsidRPr="00D344ED">
        <w:rPr>
          <w:rFonts w:ascii="Montserrat" w:hAnsi="Montserrat"/>
          <w:color w:val="003A1A"/>
          <w:sz w:val="22"/>
          <w:szCs w:val="22"/>
        </w:rPr>
        <w:t>,</w:t>
      </w:r>
      <w:r w:rsidRPr="00D344ED">
        <w:rPr>
          <w:rFonts w:ascii="Montserrat" w:hAnsi="Montserrat"/>
          <w:color w:val="000000" w:themeColor="text1"/>
          <w:sz w:val="22"/>
          <w:szCs w:val="22"/>
        </w:rPr>
        <w:t xml:space="preserve"> usted </w:t>
      </w:r>
      <w:r w:rsidRPr="003C0CFA">
        <w:rPr>
          <w:rFonts w:ascii="Montserrat" w:hAnsi="Montserrat"/>
          <w:b/>
          <w:color w:val="003A1A"/>
          <w:sz w:val="22"/>
          <w:szCs w:val="22"/>
        </w:rPr>
        <w:t>tendrá 10 días hábiles</w:t>
      </w:r>
      <w:r w:rsidRPr="00D344ED">
        <w:rPr>
          <w:rFonts w:ascii="Montserrat" w:hAnsi="Montserrat"/>
          <w:color w:val="000000" w:themeColor="text1"/>
          <w:sz w:val="22"/>
          <w:szCs w:val="22"/>
        </w:rPr>
        <w:t xml:space="preserve">, contados a partir del día hábil siguiente de recibir la prevención, para proporcionar la información requerida, pues de lo contrario se tendrá como no presentada su solicitud. </w:t>
      </w:r>
    </w:p>
    <w:p w:rsidR="00AF4124" w:rsidRPr="00D344ED" w:rsidRDefault="00AF4124" w:rsidP="00AF4124">
      <w:pPr>
        <w:ind w:right="49"/>
        <w:jc w:val="both"/>
        <w:rPr>
          <w:rFonts w:ascii="Montserrat" w:hAnsi="Montserrat"/>
          <w:color w:val="000000" w:themeColor="text1"/>
          <w:sz w:val="22"/>
          <w:szCs w:val="22"/>
        </w:rPr>
      </w:pPr>
    </w:p>
    <w:p w:rsidR="00AF4124" w:rsidRPr="00D344ED" w:rsidRDefault="00AF4124" w:rsidP="00AF4124">
      <w:pPr>
        <w:ind w:right="49"/>
        <w:jc w:val="both"/>
        <w:rPr>
          <w:rFonts w:ascii="Montserrat" w:hAnsi="Montserrat"/>
          <w:color w:val="000000" w:themeColor="text1"/>
          <w:sz w:val="22"/>
          <w:szCs w:val="22"/>
        </w:rPr>
      </w:pPr>
      <w:r w:rsidRPr="00D344ED">
        <w:rPr>
          <w:rFonts w:ascii="Montserrat" w:hAnsi="Montserrat"/>
          <w:color w:val="000000" w:themeColor="text1"/>
          <w:sz w:val="22"/>
          <w:szCs w:val="22"/>
        </w:rPr>
        <w:t xml:space="preserve">Una vez presentada su solicitud, el HRAEI deberá </w:t>
      </w:r>
      <w:r w:rsidRPr="003C0CFA">
        <w:rPr>
          <w:rFonts w:ascii="Montserrat" w:hAnsi="Montserrat"/>
          <w:b/>
          <w:color w:val="003A1A"/>
          <w:sz w:val="22"/>
          <w:szCs w:val="22"/>
        </w:rPr>
        <w:t>informarle sobre la procedencia de su derecho</w:t>
      </w:r>
      <w:r w:rsidRPr="003C0CFA">
        <w:rPr>
          <w:rFonts w:ascii="Montserrat" w:hAnsi="Montserrat"/>
          <w:b/>
          <w:color w:val="385623" w:themeColor="accent6" w:themeShade="80"/>
          <w:sz w:val="22"/>
          <w:szCs w:val="22"/>
        </w:rPr>
        <w:t xml:space="preserve"> </w:t>
      </w:r>
      <w:r w:rsidRPr="003C0CFA">
        <w:rPr>
          <w:rFonts w:ascii="Montserrat" w:hAnsi="Montserrat"/>
          <w:b/>
          <w:color w:val="003A1A"/>
          <w:sz w:val="22"/>
          <w:szCs w:val="22"/>
        </w:rPr>
        <w:t>en un plazo de 20 días hábiles</w:t>
      </w:r>
      <w:r w:rsidRPr="00D344ED">
        <w:rPr>
          <w:rFonts w:ascii="Montserrat" w:hAnsi="Montserrat"/>
          <w:color w:val="003A1A"/>
          <w:sz w:val="22"/>
          <w:szCs w:val="22"/>
        </w:rPr>
        <w:t>.</w:t>
      </w:r>
      <w:r w:rsidRPr="00D344ED">
        <w:rPr>
          <w:rFonts w:ascii="Montserrat" w:hAnsi="Montserrat"/>
          <w:color w:val="000000" w:themeColor="text1"/>
          <w:sz w:val="22"/>
          <w:szCs w:val="22"/>
        </w:rPr>
        <w:t xml:space="preserve"> Dicho plazo podrá ampliarse previa notificación por 10 días hábiles</w:t>
      </w:r>
    </w:p>
    <w:p w:rsidR="00AF4124" w:rsidRPr="00D344ED" w:rsidRDefault="00AF4124" w:rsidP="00AF4124">
      <w:pPr>
        <w:ind w:right="49"/>
        <w:jc w:val="both"/>
        <w:rPr>
          <w:rFonts w:ascii="Montserrat" w:hAnsi="Montserrat"/>
          <w:color w:val="000000" w:themeColor="text1"/>
          <w:sz w:val="22"/>
          <w:szCs w:val="22"/>
        </w:rPr>
      </w:pPr>
    </w:p>
    <w:p w:rsidR="00AF4124" w:rsidRPr="00D344ED" w:rsidRDefault="00AF4124" w:rsidP="00AF4124">
      <w:pPr>
        <w:ind w:right="49"/>
        <w:jc w:val="both"/>
        <w:rPr>
          <w:rFonts w:ascii="Montserrat" w:hAnsi="Montserrat"/>
          <w:color w:val="000000" w:themeColor="text1"/>
          <w:sz w:val="22"/>
          <w:szCs w:val="22"/>
        </w:rPr>
      </w:pPr>
      <w:r w:rsidRPr="00D344ED">
        <w:rPr>
          <w:rFonts w:ascii="Montserrat" w:hAnsi="Montserrat"/>
          <w:color w:val="000000" w:themeColor="text1"/>
          <w:sz w:val="22"/>
          <w:szCs w:val="22"/>
        </w:rPr>
        <w:t xml:space="preserve">En caso de que haya procedido el ejercicio de su derecho, el HRAEI deberá hacerlo efectivo en los siguientes 15 días hábiles. Si tiene alguna duda sobre el procedimiento para ejercer sus derechos ARCO, puede acudir a la Unidad de Transparencia de la HRAEI; enviar un correo electrónico a </w:t>
      </w:r>
      <w:hyperlink r:id="rId9" w:history="1">
        <w:r w:rsidRPr="003C0CFA">
          <w:rPr>
            <w:rFonts w:ascii="Montserrat" w:hAnsi="Montserrat"/>
            <w:b/>
            <w:color w:val="003A1A"/>
            <w:sz w:val="22"/>
            <w:szCs w:val="22"/>
          </w:rPr>
          <w:t>unidaddetransparencia@hraei.gob.mx</w:t>
        </w:r>
      </w:hyperlink>
      <w:r w:rsidRPr="00D344ED">
        <w:rPr>
          <w:rFonts w:ascii="Montserrat" w:hAnsi="Montserrat"/>
          <w:color w:val="003A1A"/>
          <w:sz w:val="22"/>
          <w:szCs w:val="22"/>
        </w:rPr>
        <w:t>;</w:t>
      </w:r>
      <w:r w:rsidRPr="00D344ED">
        <w:rPr>
          <w:rFonts w:ascii="Montserrat" w:hAnsi="Montserrat"/>
          <w:color w:val="000000" w:themeColor="text1"/>
          <w:sz w:val="22"/>
          <w:szCs w:val="22"/>
        </w:rPr>
        <w:t xml:space="preserve"> o comunicarse al teléfono 55-59729800, extensiones 1206, 1113 y 1194, en días hábiles, en un horario de lunes a viernes de 9:00 a 18:00 horas.</w:t>
      </w:r>
    </w:p>
    <w:p w:rsidR="00AF4124" w:rsidRPr="00D344ED" w:rsidRDefault="00AF4124" w:rsidP="00AF4124">
      <w:pPr>
        <w:ind w:right="49"/>
        <w:jc w:val="both"/>
        <w:rPr>
          <w:rFonts w:ascii="Montserrat" w:hAnsi="Montserrat"/>
          <w:color w:val="000000" w:themeColor="text1"/>
          <w:sz w:val="22"/>
          <w:szCs w:val="22"/>
        </w:rPr>
      </w:pPr>
    </w:p>
    <w:p w:rsidR="00AF4124" w:rsidRPr="00D344ED" w:rsidRDefault="00AF4124" w:rsidP="00AF4124">
      <w:pPr>
        <w:ind w:right="49"/>
        <w:jc w:val="both"/>
        <w:rPr>
          <w:rFonts w:ascii="Montserrat" w:hAnsi="Montserrat"/>
          <w:color w:val="000000" w:themeColor="text1"/>
          <w:sz w:val="22"/>
          <w:szCs w:val="22"/>
        </w:rPr>
      </w:pPr>
      <w:r w:rsidRPr="00D344ED">
        <w:rPr>
          <w:rFonts w:ascii="Montserrat" w:hAnsi="Montserrat"/>
          <w:color w:val="000000" w:themeColor="text1"/>
          <w:sz w:val="22"/>
          <w:szCs w:val="22"/>
        </w:rPr>
        <w:t xml:space="preserve">Por último, se le informa que usted puede ejercer su derecho a presentar un recurso de revisión ante el INAI, cuando no esté conforme con la respuesta, directamente en las instalaciones del Instituto o a través de la Plataforma Nacional de Transparencia. Para mayor información consulte </w:t>
      </w:r>
      <w:hyperlink r:id="rId10" w:history="1">
        <w:r w:rsidRPr="003C0CFA">
          <w:rPr>
            <w:rFonts w:ascii="Montserrat" w:hAnsi="Montserrat"/>
            <w:b/>
            <w:color w:val="003A1A"/>
            <w:sz w:val="22"/>
            <w:szCs w:val="22"/>
          </w:rPr>
          <w:t>www.inai.org.mx</w:t>
        </w:r>
      </w:hyperlink>
      <w:r w:rsidRPr="00D344ED">
        <w:rPr>
          <w:rFonts w:ascii="Montserrat" w:hAnsi="Montserrat"/>
          <w:color w:val="000000" w:themeColor="text1"/>
          <w:sz w:val="22"/>
          <w:szCs w:val="22"/>
        </w:rPr>
        <w:t xml:space="preserve"> o llame a</w:t>
      </w:r>
      <w:r w:rsidRPr="00D344ED">
        <w:rPr>
          <w:rFonts w:ascii="Montserrat" w:hAnsi="Montserrat"/>
          <w:b/>
          <w:bCs/>
          <w:color w:val="000000" w:themeColor="text1"/>
          <w:sz w:val="22"/>
          <w:szCs w:val="22"/>
        </w:rPr>
        <w:t xml:space="preserve"> </w:t>
      </w:r>
      <w:r w:rsidRPr="003C0CFA">
        <w:rPr>
          <w:rFonts w:ascii="Montserrat" w:hAnsi="Montserrat"/>
          <w:b/>
          <w:color w:val="003A1A"/>
          <w:sz w:val="22"/>
          <w:szCs w:val="22"/>
        </w:rPr>
        <w:t>¡Tel-INAI!</w:t>
      </w:r>
      <w:r w:rsidR="003C0CFA">
        <w:rPr>
          <w:rFonts w:ascii="Montserrat" w:hAnsi="Montserrat"/>
          <w:b/>
          <w:color w:val="003A1A"/>
          <w:sz w:val="22"/>
          <w:szCs w:val="22"/>
        </w:rPr>
        <w:t xml:space="preserve"> </w:t>
      </w:r>
      <w:r w:rsidRPr="00D344ED">
        <w:rPr>
          <w:rFonts w:ascii="Montserrat" w:hAnsi="Montserrat"/>
          <w:color w:val="000000" w:themeColor="text1"/>
          <w:sz w:val="22"/>
          <w:szCs w:val="22"/>
        </w:rPr>
        <w:t>al 800 835 43 24.</w:t>
      </w:r>
    </w:p>
    <w:p w:rsidR="00AF4124" w:rsidRPr="00D344ED" w:rsidRDefault="00AF4124" w:rsidP="00AF4124">
      <w:pPr>
        <w:ind w:right="49"/>
        <w:jc w:val="both"/>
        <w:rPr>
          <w:rFonts w:ascii="Montserrat" w:hAnsi="Montserrat"/>
          <w:color w:val="000000" w:themeColor="text1"/>
          <w:sz w:val="22"/>
          <w:szCs w:val="22"/>
        </w:rPr>
      </w:pPr>
    </w:p>
    <w:p w:rsidR="00AF4124" w:rsidRPr="00D344ED" w:rsidRDefault="00AF4124" w:rsidP="00AF4124">
      <w:pPr>
        <w:ind w:right="49"/>
        <w:jc w:val="both"/>
        <w:rPr>
          <w:rFonts w:ascii="Montserrat" w:hAnsi="Montserrat"/>
          <w:color w:val="000000" w:themeColor="text1"/>
          <w:sz w:val="22"/>
          <w:szCs w:val="22"/>
        </w:rPr>
      </w:pPr>
      <w:r w:rsidRPr="00D344ED">
        <w:rPr>
          <w:rFonts w:ascii="Montserrat" w:hAnsi="Montserrat"/>
          <w:color w:val="000000" w:themeColor="text1"/>
          <w:sz w:val="22"/>
          <w:szCs w:val="22"/>
        </w:rPr>
        <w:t xml:space="preserve">Los formularios, sistemas y otros métodos simplificados para facilitarle el ejercicio de sus derechos ARCO podrá consultarlos en </w:t>
      </w:r>
      <w:hyperlink r:id="rId11" w:history="1">
        <w:r w:rsidRPr="00AC117D">
          <w:rPr>
            <w:rFonts w:ascii="Montserrat" w:hAnsi="Montserrat"/>
            <w:b/>
            <w:color w:val="003A1A"/>
            <w:sz w:val="22"/>
            <w:szCs w:val="22"/>
          </w:rPr>
          <w:t>www.inai.org.mx</w:t>
        </w:r>
      </w:hyperlink>
    </w:p>
    <w:p w:rsidR="00AF4124" w:rsidRPr="00D344ED" w:rsidRDefault="00AF4124" w:rsidP="00AF4124">
      <w:pPr>
        <w:ind w:right="49"/>
        <w:jc w:val="both"/>
        <w:rPr>
          <w:rFonts w:ascii="Montserrat" w:hAnsi="Montserrat"/>
          <w:color w:val="000000" w:themeColor="text1"/>
          <w:sz w:val="22"/>
          <w:szCs w:val="22"/>
        </w:rPr>
      </w:pPr>
    </w:p>
    <w:p w:rsidR="00AF4124" w:rsidRPr="003C0CFA" w:rsidRDefault="00AF4124" w:rsidP="00AF4124">
      <w:pPr>
        <w:ind w:right="49"/>
        <w:jc w:val="center"/>
        <w:rPr>
          <w:rFonts w:ascii="Montserrat" w:hAnsi="Montserrat"/>
          <w:b/>
          <w:color w:val="003A1A"/>
          <w:sz w:val="22"/>
          <w:szCs w:val="22"/>
        </w:rPr>
      </w:pPr>
      <w:r w:rsidRPr="003C0CFA">
        <w:rPr>
          <w:rFonts w:ascii="Montserrat" w:hAnsi="Montserrat"/>
          <w:b/>
          <w:color w:val="003A1A"/>
          <w:sz w:val="22"/>
          <w:szCs w:val="22"/>
        </w:rPr>
        <w:t>Cambios al Aviso de Privacidad</w:t>
      </w:r>
    </w:p>
    <w:p w:rsidR="00AF4124" w:rsidRPr="00D344ED" w:rsidRDefault="00AF4124" w:rsidP="00AF4124">
      <w:pPr>
        <w:ind w:right="49"/>
        <w:jc w:val="center"/>
        <w:rPr>
          <w:rFonts w:ascii="Montserrat" w:hAnsi="Montserrat"/>
          <w:b/>
          <w:color w:val="000000" w:themeColor="text1"/>
          <w:sz w:val="22"/>
          <w:szCs w:val="22"/>
        </w:rPr>
      </w:pPr>
    </w:p>
    <w:p w:rsidR="00AF4124" w:rsidRPr="00D344ED" w:rsidRDefault="00AF4124" w:rsidP="00AF4124">
      <w:pPr>
        <w:ind w:right="49"/>
        <w:jc w:val="both"/>
        <w:rPr>
          <w:rFonts w:ascii="Montserrat" w:hAnsi="Montserrat"/>
          <w:color w:val="000000" w:themeColor="text1"/>
          <w:sz w:val="22"/>
          <w:szCs w:val="22"/>
        </w:rPr>
      </w:pPr>
      <w:r w:rsidRPr="00D344ED">
        <w:rPr>
          <w:rFonts w:ascii="Montserrat" w:hAnsi="Montserrat"/>
          <w:color w:val="000000" w:themeColor="text1"/>
          <w:sz w:val="22"/>
          <w:szCs w:val="22"/>
        </w:rPr>
        <w:t xml:space="preserve">El presente Aviso de Privacidad puede tener modificaciones o actualizaciones derivadas de nuevos requerimientos legales, actualizaciones legislativas, jurisprudenciales, políticas internas, o cualquier otra causa, en cuyo caso, nos comprometemos a mantenerlo informado sobre los cambios que pueda sufrir el presente aviso de privacidad, a través de la página de internet </w:t>
      </w:r>
      <w:hyperlink r:id="rId12" w:history="1">
        <w:r w:rsidRPr="00AC117D">
          <w:rPr>
            <w:rFonts w:ascii="Montserrat" w:hAnsi="Montserrat"/>
            <w:b/>
            <w:color w:val="003A1A"/>
            <w:sz w:val="22"/>
            <w:szCs w:val="22"/>
          </w:rPr>
          <w:t>https://www.hraei.gob.mx/proteccion_de_datos</w:t>
        </w:r>
      </w:hyperlink>
      <w:r w:rsidRPr="00D344ED">
        <w:rPr>
          <w:rFonts w:ascii="Montserrat" w:hAnsi="Montserrat"/>
          <w:color w:val="003A1A"/>
          <w:sz w:val="22"/>
          <w:szCs w:val="22"/>
        </w:rPr>
        <w:t xml:space="preserve"> </w:t>
      </w:r>
      <w:hyperlink r:id="rId13" w:history="1"/>
    </w:p>
    <w:p w:rsidR="00AF4124" w:rsidRPr="00D344ED" w:rsidRDefault="00AF4124" w:rsidP="00AF4124">
      <w:pPr>
        <w:ind w:right="49"/>
        <w:jc w:val="both"/>
        <w:rPr>
          <w:rFonts w:ascii="Montserrat" w:hAnsi="Montserrat"/>
          <w:color w:val="000000" w:themeColor="text1"/>
          <w:sz w:val="22"/>
          <w:szCs w:val="22"/>
        </w:rPr>
      </w:pPr>
    </w:p>
    <w:p w:rsidR="00A257FA" w:rsidRPr="00D344ED" w:rsidRDefault="00AF4124" w:rsidP="00321AFC">
      <w:pPr>
        <w:ind w:right="49"/>
        <w:jc w:val="both"/>
        <w:rPr>
          <w:rFonts w:ascii="Montserrat" w:hAnsi="Montserrat"/>
          <w:sz w:val="22"/>
          <w:szCs w:val="22"/>
        </w:rPr>
      </w:pPr>
      <w:r w:rsidRPr="00D344ED">
        <w:rPr>
          <w:rFonts w:ascii="Montserrat" w:hAnsi="Montserrat"/>
          <w:color w:val="000000" w:themeColor="text1"/>
          <w:sz w:val="22"/>
          <w:szCs w:val="22"/>
        </w:rPr>
        <w:t xml:space="preserve">Lo anterior se informa en cumplimiento a lo establecido en los artículos 68, fracción III de la Ley General de Transparencia y Acceso a la Información Pública; 3, fracción II, 18, 20, fracción III, 22, 26, 27 y 28 de la Ley General de Protección de Datos Personales en Posesión de Sujetos Obligados. </w:t>
      </w:r>
    </w:p>
    <w:sectPr w:rsidR="00A257FA" w:rsidRPr="00D344ED" w:rsidSect="00B77D99">
      <w:headerReference w:type="default" r:id="rId14"/>
      <w:footerReference w:type="default" r:id="rId15"/>
      <w:pgSz w:w="12240" w:h="15840"/>
      <w:pgMar w:top="1985" w:right="1134" w:bottom="1276"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537" w:rsidRDefault="00687537">
      <w:r>
        <w:separator/>
      </w:r>
    </w:p>
  </w:endnote>
  <w:endnote w:type="continuationSeparator" w:id="0">
    <w:p w:rsidR="00687537" w:rsidRDefault="0068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6B2" w:rsidRPr="005246B2" w:rsidRDefault="00220199" w:rsidP="005246B2">
    <w:pPr>
      <w:pStyle w:val="Ttulo6"/>
      <w:jc w:val="center"/>
      <w:rPr>
        <w:rStyle w:val="nfasissutil"/>
        <w:rFonts w:ascii="Montserrat" w:hAnsi="Montserrat"/>
        <w:i w:val="0"/>
        <w:color w:val="BE955B"/>
        <w:sz w:val="16"/>
        <w:szCs w:val="16"/>
      </w:rPr>
    </w:pPr>
    <w:r w:rsidRPr="005246B2">
      <w:rPr>
        <w:rStyle w:val="nfasissutil"/>
        <w:rFonts w:ascii="Montserrat" w:hAnsi="Montserrat"/>
        <w:i w:val="0"/>
        <w:color w:val="BE955B"/>
        <w:sz w:val="16"/>
        <w:szCs w:val="16"/>
        <w:lang w:val="es-ES"/>
      </w:rPr>
      <w:t xml:space="preserve">Página </w:t>
    </w:r>
    <w:r w:rsidRPr="005246B2">
      <w:rPr>
        <w:rStyle w:val="nfasissutil"/>
        <w:rFonts w:ascii="Montserrat" w:hAnsi="Montserrat"/>
        <w:b/>
        <w:bCs/>
        <w:i w:val="0"/>
        <w:color w:val="BE955B"/>
        <w:sz w:val="16"/>
        <w:szCs w:val="16"/>
      </w:rPr>
      <w:fldChar w:fldCharType="begin"/>
    </w:r>
    <w:r w:rsidRPr="005246B2">
      <w:rPr>
        <w:rStyle w:val="nfasissutil"/>
        <w:rFonts w:ascii="Montserrat" w:hAnsi="Montserrat"/>
        <w:b/>
        <w:bCs/>
        <w:i w:val="0"/>
        <w:color w:val="BE955B"/>
        <w:sz w:val="16"/>
        <w:szCs w:val="16"/>
      </w:rPr>
      <w:instrText>PAGE  \* Arabic  \* MERGEFORMAT</w:instrText>
    </w:r>
    <w:r w:rsidRPr="005246B2">
      <w:rPr>
        <w:rStyle w:val="nfasissutil"/>
        <w:rFonts w:ascii="Montserrat" w:hAnsi="Montserrat"/>
        <w:b/>
        <w:bCs/>
        <w:i w:val="0"/>
        <w:color w:val="BE955B"/>
        <w:sz w:val="16"/>
        <w:szCs w:val="16"/>
      </w:rPr>
      <w:fldChar w:fldCharType="separate"/>
    </w:r>
    <w:r w:rsidR="00A244FA" w:rsidRPr="00A244FA">
      <w:rPr>
        <w:rStyle w:val="nfasissutil"/>
        <w:rFonts w:ascii="Montserrat" w:hAnsi="Montserrat"/>
        <w:b/>
        <w:bCs/>
        <w:i w:val="0"/>
        <w:noProof/>
        <w:color w:val="BE955B"/>
        <w:sz w:val="16"/>
        <w:szCs w:val="16"/>
        <w:lang w:val="es-ES"/>
      </w:rPr>
      <w:t>4</w:t>
    </w:r>
    <w:r w:rsidRPr="005246B2">
      <w:rPr>
        <w:rStyle w:val="nfasissutil"/>
        <w:rFonts w:ascii="Montserrat" w:hAnsi="Montserrat"/>
        <w:b/>
        <w:bCs/>
        <w:i w:val="0"/>
        <w:color w:val="BE955B"/>
        <w:sz w:val="16"/>
        <w:szCs w:val="16"/>
      </w:rPr>
      <w:fldChar w:fldCharType="end"/>
    </w:r>
    <w:r w:rsidRPr="005246B2">
      <w:rPr>
        <w:rStyle w:val="nfasissutil"/>
        <w:rFonts w:ascii="Montserrat" w:hAnsi="Montserrat"/>
        <w:i w:val="0"/>
        <w:color w:val="BE955B"/>
        <w:sz w:val="16"/>
        <w:szCs w:val="16"/>
        <w:lang w:val="es-ES"/>
      </w:rPr>
      <w:t xml:space="preserve"> de </w:t>
    </w:r>
    <w:r w:rsidRPr="005246B2">
      <w:rPr>
        <w:rStyle w:val="nfasissutil"/>
        <w:rFonts w:ascii="Montserrat" w:hAnsi="Montserrat"/>
        <w:b/>
        <w:bCs/>
        <w:i w:val="0"/>
        <w:color w:val="BE955B"/>
        <w:sz w:val="16"/>
        <w:szCs w:val="16"/>
      </w:rPr>
      <w:fldChar w:fldCharType="begin"/>
    </w:r>
    <w:r w:rsidRPr="005246B2">
      <w:rPr>
        <w:rStyle w:val="nfasissutil"/>
        <w:rFonts w:ascii="Montserrat" w:hAnsi="Montserrat"/>
        <w:b/>
        <w:bCs/>
        <w:i w:val="0"/>
        <w:color w:val="BE955B"/>
        <w:sz w:val="16"/>
        <w:szCs w:val="16"/>
      </w:rPr>
      <w:instrText>NUMPAGES  \* Arabic  \* MERGEFORMAT</w:instrText>
    </w:r>
    <w:r w:rsidRPr="005246B2">
      <w:rPr>
        <w:rStyle w:val="nfasissutil"/>
        <w:rFonts w:ascii="Montserrat" w:hAnsi="Montserrat"/>
        <w:b/>
        <w:bCs/>
        <w:i w:val="0"/>
        <w:color w:val="BE955B"/>
        <w:sz w:val="16"/>
        <w:szCs w:val="16"/>
      </w:rPr>
      <w:fldChar w:fldCharType="separate"/>
    </w:r>
    <w:r w:rsidR="00A244FA" w:rsidRPr="00A244FA">
      <w:rPr>
        <w:rStyle w:val="nfasissutil"/>
        <w:rFonts w:ascii="Montserrat" w:hAnsi="Montserrat"/>
        <w:b/>
        <w:bCs/>
        <w:i w:val="0"/>
        <w:noProof/>
        <w:color w:val="BE955B"/>
        <w:sz w:val="16"/>
        <w:szCs w:val="16"/>
        <w:lang w:val="es-ES"/>
      </w:rPr>
      <w:t>4</w:t>
    </w:r>
    <w:r w:rsidRPr="005246B2">
      <w:rPr>
        <w:rStyle w:val="nfasissutil"/>
        <w:rFonts w:ascii="Montserrat" w:hAnsi="Montserrat"/>
        <w:b/>
        <w:bCs/>
        <w:i w:val="0"/>
        <w:color w:val="BE955B"/>
        <w:sz w:val="16"/>
        <w:szCs w:val="16"/>
      </w:rPr>
      <w:fldChar w:fldCharType="end"/>
    </w:r>
  </w:p>
  <w:p w:rsidR="00F466B8" w:rsidRDefault="00220199" w:rsidP="00F466B8">
    <w:pPr>
      <w:pStyle w:val="Ttulo6"/>
      <w:rPr>
        <w:rStyle w:val="nfasissutil"/>
        <w:rFonts w:ascii="Montserrat" w:hAnsi="Montserrat"/>
        <w:color w:val="BE955B"/>
        <w:sz w:val="16"/>
        <w:szCs w:val="16"/>
      </w:rPr>
    </w:pPr>
    <w:r w:rsidRPr="00B0718E">
      <w:rPr>
        <w:noProof/>
        <w:lang w:val="es-MX" w:eastAsia="es-MX"/>
      </w:rPr>
      <w:drawing>
        <wp:anchor distT="0" distB="0" distL="114300" distR="114300" simplePos="0" relativeHeight="251661312" behindDoc="1" locked="0" layoutInCell="1" allowOverlap="1" wp14:anchorId="7B154D2C" wp14:editId="7B3E8605">
          <wp:simplePos x="0" y="0"/>
          <wp:positionH relativeFrom="margin">
            <wp:posOffset>-371475</wp:posOffset>
          </wp:positionH>
          <wp:positionV relativeFrom="paragraph">
            <wp:posOffset>-635</wp:posOffset>
          </wp:positionV>
          <wp:extent cx="7014996" cy="81992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14996" cy="819924"/>
                  </a:xfrm>
                  <a:prstGeom prst="rect">
                    <a:avLst/>
                  </a:prstGeom>
                </pic:spPr>
              </pic:pic>
            </a:graphicData>
          </a:graphic>
          <wp14:sizeRelH relativeFrom="page">
            <wp14:pctWidth>0</wp14:pctWidth>
          </wp14:sizeRelH>
          <wp14:sizeRelV relativeFrom="page">
            <wp14:pctHeight>0</wp14:pctHeight>
          </wp14:sizeRelV>
        </wp:anchor>
      </w:drawing>
    </w:r>
    <w:r w:rsidRPr="00123849">
      <w:rPr>
        <w:rStyle w:val="nfasissutil"/>
        <w:rFonts w:ascii="Montserrat" w:hAnsi="Montserrat"/>
        <w:color w:val="BE955B"/>
        <w:sz w:val="16"/>
        <w:szCs w:val="16"/>
      </w:rPr>
      <w:t>Carr</w:t>
    </w:r>
    <w:r>
      <w:rPr>
        <w:rStyle w:val="nfasissutil"/>
        <w:rFonts w:ascii="Montserrat" w:hAnsi="Montserrat"/>
        <w:color w:val="BE955B"/>
        <w:sz w:val="16"/>
        <w:szCs w:val="16"/>
      </w:rPr>
      <w:t>etera</w:t>
    </w:r>
    <w:r w:rsidRPr="00123849">
      <w:rPr>
        <w:rStyle w:val="nfasissutil"/>
        <w:rFonts w:ascii="Montserrat" w:hAnsi="Montserrat"/>
        <w:color w:val="BE955B"/>
        <w:sz w:val="16"/>
        <w:szCs w:val="16"/>
      </w:rPr>
      <w:t xml:space="preserve"> Federal México-Puebla Km. 34.5,</w:t>
    </w:r>
    <w:r>
      <w:rPr>
        <w:rStyle w:val="nfasissutil"/>
        <w:rFonts w:ascii="Montserrat" w:hAnsi="Montserrat"/>
        <w:color w:val="BE955B"/>
        <w:sz w:val="16"/>
        <w:szCs w:val="16"/>
      </w:rPr>
      <w:t xml:space="preserve"> Pueblo de</w:t>
    </w:r>
    <w:r w:rsidRPr="00123849">
      <w:rPr>
        <w:rStyle w:val="nfasissutil"/>
        <w:rFonts w:ascii="Montserrat" w:hAnsi="Montserrat"/>
        <w:color w:val="BE955B"/>
        <w:sz w:val="16"/>
        <w:szCs w:val="16"/>
      </w:rPr>
      <w:t xml:space="preserve"> Zoquiapan, 56530</w:t>
    </w:r>
    <w:r>
      <w:rPr>
        <w:rStyle w:val="nfasissutil"/>
        <w:rFonts w:ascii="Montserrat" w:hAnsi="Montserrat"/>
        <w:color w:val="BE955B"/>
        <w:sz w:val="16"/>
        <w:szCs w:val="16"/>
      </w:rPr>
      <w:t xml:space="preserve">, Municipio de Ixtapaluca, </w:t>
    </w:r>
  </w:p>
  <w:p w:rsidR="00F466B8" w:rsidRDefault="00220199" w:rsidP="00F466B8">
    <w:pPr>
      <w:pStyle w:val="Ttulo6"/>
    </w:pPr>
    <w:r>
      <w:rPr>
        <w:rStyle w:val="nfasissutil"/>
        <w:rFonts w:ascii="Montserrat" w:hAnsi="Montserrat"/>
        <w:color w:val="BE955B"/>
        <w:sz w:val="16"/>
        <w:szCs w:val="16"/>
      </w:rPr>
      <w:t xml:space="preserve">Estado de México. </w:t>
    </w:r>
    <w:r w:rsidRPr="00123849">
      <w:rPr>
        <w:rStyle w:val="nfasissutil"/>
        <w:rFonts w:ascii="Montserrat" w:hAnsi="Montserrat"/>
        <w:color w:val="BE955B"/>
        <w:sz w:val="16"/>
        <w:szCs w:val="16"/>
      </w:rPr>
      <w:t>Tel: (</w:t>
    </w:r>
    <w:hyperlink w:history="1">
      <w:r w:rsidRPr="00123849">
        <w:rPr>
          <w:rStyle w:val="nfasissutil"/>
          <w:rFonts w:ascii="Montserrat" w:hAnsi="Montserrat"/>
          <w:color w:val="BE955B"/>
          <w:sz w:val="16"/>
          <w:szCs w:val="16"/>
        </w:rPr>
        <w:t>55) 5972 9800</w:t>
      </w:r>
    </w:hyperlink>
    <w:r>
      <w:rPr>
        <w:rStyle w:val="nfasissutil"/>
        <w:rFonts w:ascii="Montserrat" w:hAnsi="Montserrat"/>
        <w:color w:val="BE955B"/>
        <w:sz w:val="16"/>
        <w:szCs w:val="16"/>
      </w:rPr>
      <w:t xml:space="preserve">, </w:t>
    </w:r>
    <w:r w:rsidRPr="00123849">
      <w:rPr>
        <w:rStyle w:val="nfasissutil"/>
        <w:rFonts w:ascii="Montserrat" w:hAnsi="Montserrat"/>
        <w:color w:val="BE955B"/>
        <w:sz w:val="16"/>
        <w:szCs w:val="16"/>
      </w:rPr>
      <w:t>www.</w:t>
    </w:r>
    <w:r>
      <w:rPr>
        <w:rStyle w:val="nfasissutil"/>
        <w:rFonts w:ascii="Montserrat" w:hAnsi="Montserrat"/>
        <w:color w:val="BE955B"/>
        <w:sz w:val="16"/>
        <w:szCs w:val="16"/>
      </w:rPr>
      <w:t>h</w:t>
    </w:r>
    <w:r w:rsidRPr="00123849">
      <w:rPr>
        <w:rStyle w:val="nfasissutil"/>
        <w:rFonts w:ascii="Montserrat" w:hAnsi="Montserrat"/>
        <w:color w:val="BE955B"/>
        <w:sz w:val="16"/>
        <w:szCs w:val="16"/>
      </w:rPr>
      <w:t>raei.gob.mx</w:t>
    </w:r>
  </w:p>
  <w:p w:rsidR="0035030C" w:rsidRPr="002D7521" w:rsidRDefault="00687537" w:rsidP="009D2B83">
    <w:pPr>
      <w:pStyle w:val="Piedepgina"/>
      <w:spacing w:line="288" w:lineRule="auto"/>
      <w:rPr>
        <w:rFonts w:ascii="Montserrat SemiBold" w:hAnsi="Montserrat SemiBold"/>
        <w:b/>
        <w:color w:val="C39852"/>
        <w:sz w:val="15"/>
      </w:rPr>
    </w:pPr>
  </w:p>
  <w:p w:rsidR="0035030C" w:rsidRDefault="00687537" w:rsidP="009D2B83">
    <w:pPr>
      <w:pStyle w:val="Piedepgina"/>
      <w:spacing w:line="288" w:lineRule="auto"/>
      <w:rPr>
        <w:rFonts w:ascii="Montserrat SemiBold" w:hAnsi="Montserrat SemiBold"/>
        <w:b/>
        <w:color w:val="C39852"/>
        <w:sz w:val="15"/>
        <w:lang w:val="es-ES"/>
      </w:rPr>
    </w:pPr>
  </w:p>
  <w:p w:rsidR="009D2B83" w:rsidRPr="009D2B83" w:rsidRDefault="00687537" w:rsidP="0035030C">
    <w:pPr>
      <w:pStyle w:val="Piedepgina"/>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537" w:rsidRDefault="00687537">
      <w:r>
        <w:separator/>
      </w:r>
    </w:p>
  </w:footnote>
  <w:footnote w:type="continuationSeparator" w:id="0">
    <w:p w:rsidR="00687537" w:rsidRDefault="00687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D99" w:rsidRDefault="00220199" w:rsidP="00B77D99">
    <w:pPr>
      <w:pStyle w:val="Encabezado"/>
    </w:pPr>
    <w:r w:rsidRPr="00670F23">
      <w:rPr>
        <w:noProof/>
        <w:lang w:eastAsia="es-MX"/>
      </w:rPr>
      <w:drawing>
        <wp:anchor distT="0" distB="0" distL="114300" distR="114300" simplePos="0" relativeHeight="251659264" behindDoc="1" locked="0" layoutInCell="1" allowOverlap="1" wp14:anchorId="08DA0DE1" wp14:editId="305331B4">
          <wp:simplePos x="0" y="0"/>
          <wp:positionH relativeFrom="column">
            <wp:posOffset>1958340</wp:posOffset>
          </wp:positionH>
          <wp:positionV relativeFrom="paragraph">
            <wp:posOffset>17145</wp:posOffset>
          </wp:positionV>
          <wp:extent cx="1638300" cy="78105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8300" cy="781050"/>
                  </a:xfrm>
                  <a:prstGeom prst="rect">
                    <a:avLst/>
                  </a:prstGeom>
                </pic:spPr>
              </pic:pic>
            </a:graphicData>
          </a:graphic>
          <wp14:sizeRelH relativeFrom="page">
            <wp14:pctWidth>0</wp14:pctWidth>
          </wp14:sizeRelH>
          <wp14:sizeRelV relativeFrom="page">
            <wp14:pctHeight>0</wp14:pctHeight>
          </wp14:sizeRelV>
        </wp:anchor>
      </w:drawing>
    </w:r>
    <w:r w:rsidRPr="00670F23">
      <w:rPr>
        <w:noProof/>
        <w:lang w:eastAsia="es-MX"/>
      </w:rPr>
      <w:drawing>
        <wp:anchor distT="0" distB="0" distL="114300" distR="114300" simplePos="0" relativeHeight="251660288" behindDoc="1" locked="0" layoutInCell="1" allowOverlap="1" wp14:anchorId="02A68C61" wp14:editId="4A640B60">
          <wp:simplePos x="0" y="0"/>
          <wp:positionH relativeFrom="column">
            <wp:posOffset>3810</wp:posOffset>
          </wp:positionH>
          <wp:positionV relativeFrom="paragraph">
            <wp:posOffset>3810</wp:posOffset>
          </wp:positionV>
          <wp:extent cx="1962150" cy="69532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62150" cy="695325"/>
                  </a:xfrm>
                  <a:prstGeom prst="rect">
                    <a:avLst/>
                  </a:prstGeom>
                </pic:spPr>
              </pic:pic>
            </a:graphicData>
          </a:graphic>
          <wp14:sizeRelH relativeFrom="page">
            <wp14:pctWidth>0</wp14:pctWidth>
          </wp14:sizeRelH>
          <wp14:sizeRelV relativeFrom="page">
            <wp14:pctHeight>0</wp14:pctHeight>
          </wp14:sizeRelV>
        </wp:anchor>
      </w:drawing>
    </w:r>
  </w:p>
  <w:p w:rsidR="004D7402" w:rsidRPr="00073B29" w:rsidRDefault="00220199" w:rsidP="00D11095">
    <w:pPr>
      <w:pStyle w:val="Encabezado"/>
      <w:ind w:right="191"/>
      <w:jc w:val="right"/>
      <w:rPr>
        <w:rFonts w:ascii="Montserrat" w:hAnsi="Montserrat"/>
        <w:color w:val="000000" w:themeColor="text1"/>
        <w:sz w:val="14"/>
        <w:szCs w:val="14"/>
      </w:rPr>
    </w:pPr>
    <w:r w:rsidRPr="004D7402">
      <w:rPr>
        <w:rFonts w:ascii="Montserrat" w:hAnsi="Montserrat"/>
        <w:color w:val="000000" w:themeColor="text1"/>
        <w:sz w:val="14"/>
        <w:szCs w:val="14"/>
      </w:rPr>
      <w:t xml:space="preserve"> </w:t>
    </w:r>
    <w:r w:rsidRPr="00073B29">
      <w:rPr>
        <w:rFonts w:ascii="Montserrat" w:hAnsi="Montserrat"/>
        <w:color w:val="000000" w:themeColor="text1"/>
        <w:sz w:val="14"/>
        <w:szCs w:val="14"/>
      </w:rPr>
      <w:t xml:space="preserve">Coordinación del Hospital Regional de Alta Especialidad </w:t>
    </w:r>
  </w:p>
  <w:p w:rsidR="0084605C" w:rsidRDefault="00220199" w:rsidP="00D11095">
    <w:pPr>
      <w:pStyle w:val="Encabezado"/>
      <w:tabs>
        <w:tab w:val="clear" w:pos="4419"/>
        <w:tab w:val="center" w:pos="4253"/>
      </w:tabs>
      <w:ind w:left="708" w:right="191"/>
      <w:jc w:val="center"/>
      <w:rPr>
        <w:rFonts w:ascii="Montserrat" w:hAnsi="Montserrat"/>
        <w:color w:val="000000" w:themeColor="text1"/>
        <w:sz w:val="14"/>
        <w:szCs w:val="14"/>
      </w:rPr>
    </w:pPr>
    <w:r>
      <w:rPr>
        <w:rFonts w:ascii="Montserrat" w:hAnsi="Montserrat"/>
        <w:color w:val="000000" w:themeColor="text1"/>
        <w:sz w:val="14"/>
        <w:szCs w:val="14"/>
      </w:rPr>
      <w:tab/>
      <w:t xml:space="preserve">                                                                                                                                            </w:t>
    </w:r>
    <w:r w:rsidRPr="00073B29">
      <w:rPr>
        <w:rFonts w:ascii="Montserrat" w:hAnsi="Montserrat"/>
        <w:color w:val="000000" w:themeColor="text1"/>
        <w:sz w:val="14"/>
        <w:szCs w:val="14"/>
      </w:rPr>
      <w:t>de Ixtapaluca dependiente de los</w:t>
    </w:r>
    <w:r>
      <w:rPr>
        <w:rFonts w:ascii="Montserrat" w:hAnsi="Montserrat"/>
        <w:color w:val="000000" w:themeColor="text1"/>
        <w:sz w:val="14"/>
        <w:szCs w:val="14"/>
      </w:rPr>
      <w:t xml:space="preserve"> </w:t>
    </w:r>
    <w:r w:rsidRPr="00073B29">
      <w:rPr>
        <w:rFonts w:ascii="Montserrat" w:hAnsi="Montserrat"/>
        <w:color w:val="000000" w:themeColor="text1"/>
        <w:sz w:val="14"/>
        <w:szCs w:val="14"/>
      </w:rPr>
      <w:t>S</w:t>
    </w:r>
    <w:r>
      <w:rPr>
        <w:rFonts w:ascii="Montserrat" w:hAnsi="Montserrat"/>
        <w:color w:val="000000" w:themeColor="text1"/>
        <w:sz w:val="14"/>
        <w:szCs w:val="14"/>
      </w:rPr>
      <w:t xml:space="preserve">ervicios de Salud del                       </w:t>
    </w:r>
  </w:p>
  <w:p w:rsidR="009D2B83" w:rsidRDefault="00220199" w:rsidP="0084605C">
    <w:pPr>
      <w:pStyle w:val="Encabezado"/>
      <w:ind w:left="708" w:right="191"/>
      <w:jc w:val="center"/>
      <w:rPr>
        <w:rFonts w:ascii="Montserrat" w:hAnsi="Montserrat"/>
        <w:color w:val="000000" w:themeColor="text1"/>
        <w:sz w:val="14"/>
        <w:szCs w:val="14"/>
      </w:rPr>
    </w:pPr>
    <w:r>
      <w:rPr>
        <w:rFonts w:ascii="Montserrat" w:hAnsi="Montserrat"/>
        <w:color w:val="000000" w:themeColor="text1"/>
        <w:sz w:val="14"/>
        <w:szCs w:val="14"/>
      </w:rPr>
      <w:t xml:space="preserve">                                                                                                                                            Instituto </w:t>
    </w:r>
    <w:r w:rsidRPr="00073B29">
      <w:rPr>
        <w:rFonts w:ascii="Montserrat" w:hAnsi="Montserrat"/>
        <w:color w:val="000000" w:themeColor="text1"/>
        <w:sz w:val="14"/>
        <w:szCs w:val="14"/>
      </w:rPr>
      <w:t>Mexicano</w:t>
    </w:r>
    <w:r>
      <w:rPr>
        <w:rFonts w:ascii="Montserrat" w:hAnsi="Montserrat"/>
        <w:color w:val="000000" w:themeColor="text1"/>
        <w:sz w:val="14"/>
        <w:szCs w:val="14"/>
      </w:rPr>
      <w:t xml:space="preserve"> </w:t>
    </w:r>
    <w:r w:rsidRPr="00073B29">
      <w:rPr>
        <w:rFonts w:ascii="Montserrat" w:hAnsi="Montserrat"/>
        <w:color w:val="000000" w:themeColor="text1"/>
        <w:sz w:val="14"/>
        <w:szCs w:val="14"/>
      </w:rPr>
      <w:t>del Seguro Social para el Bienestar</w:t>
    </w:r>
  </w:p>
  <w:p w:rsidR="00E53FBB" w:rsidRDefault="00687537" w:rsidP="0084605C">
    <w:pPr>
      <w:pStyle w:val="Encabezado"/>
      <w:ind w:left="708" w:right="191"/>
      <w:jc w:val="center"/>
      <w:rPr>
        <w:rFonts w:ascii="Montserrat" w:hAnsi="Montserrat"/>
        <w:color w:val="000000" w:themeColor="text1"/>
        <w:sz w:val="14"/>
        <w:szCs w:val="14"/>
      </w:rPr>
    </w:pPr>
  </w:p>
  <w:p w:rsidR="00E53FBB" w:rsidRDefault="00687537" w:rsidP="0084605C">
    <w:pPr>
      <w:pStyle w:val="Encabezado"/>
      <w:ind w:left="708" w:right="191"/>
      <w:jc w:val="center"/>
      <w:rPr>
        <w:rFonts w:ascii="Montserrat" w:hAnsi="Montserrat"/>
        <w:color w:val="000000" w:themeColor="text1"/>
        <w:sz w:val="14"/>
        <w:szCs w:val="14"/>
      </w:rPr>
    </w:pPr>
  </w:p>
  <w:p w:rsidR="00E53FBB" w:rsidRDefault="00687537" w:rsidP="00E53FBB">
    <w:pPr>
      <w:spacing w:line="276" w:lineRule="auto"/>
      <w:ind w:left="709" w:firstLine="709"/>
      <w:rPr>
        <w:rFonts w:ascii="Montserrat" w:hAnsi="Montserrat"/>
        <w:i/>
        <w:sz w:val="16"/>
        <w:szCs w:val="20"/>
      </w:rPr>
    </w:pPr>
  </w:p>
  <w:p w:rsidR="00E53FBB" w:rsidRPr="007916F7" w:rsidRDefault="00220199" w:rsidP="00E53FBB">
    <w:pPr>
      <w:spacing w:line="276" w:lineRule="auto"/>
      <w:ind w:left="709" w:firstLine="709"/>
      <w:rPr>
        <w:rFonts w:ascii="Montserrat" w:hAnsi="Montserrat"/>
        <w:i/>
        <w:sz w:val="16"/>
        <w:szCs w:val="20"/>
      </w:rPr>
    </w:pPr>
    <w:r w:rsidRPr="007916F7">
      <w:rPr>
        <w:rFonts w:ascii="Montserrat" w:hAnsi="Montserrat"/>
        <w:i/>
        <w:sz w:val="16"/>
        <w:szCs w:val="20"/>
      </w:rPr>
      <w:t>“Año de Felipe Carrillo Puerto, Benemérito del Proletariado, Revolucionario y Defensor del Mayab".</w:t>
    </w:r>
  </w:p>
  <w:p w:rsidR="00E53FBB" w:rsidRPr="0084605C" w:rsidRDefault="00687537" w:rsidP="0084605C">
    <w:pPr>
      <w:pStyle w:val="Encabezado"/>
      <w:ind w:left="708" w:right="191"/>
      <w:jc w:val="center"/>
      <w:rPr>
        <w:rFonts w:ascii="Montserrat" w:hAnsi="Montserrat"/>
        <w:color w:val="000000" w:themeColor="text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CAC"/>
    <w:multiLevelType w:val="hybridMultilevel"/>
    <w:tmpl w:val="E2B6E5CE"/>
    <w:lvl w:ilvl="0" w:tplc="9CD64CB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2E2B92"/>
    <w:multiLevelType w:val="hybridMultilevel"/>
    <w:tmpl w:val="808E663E"/>
    <w:lvl w:ilvl="0" w:tplc="C00C2C62">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2A6161"/>
    <w:multiLevelType w:val="hybridMultilevel"/>
    <w:tmpl w:val="9A3452DC"/>
    <w:lvl w:ilvl="0" w:tplc="62B417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24"/>
    <w:rsid w:val="000454F1"/>
    <w:rsid w:val="000742B1"/>
    <w:rsid w:val="000C5651"/>
    <w:rsid w:val="00106A9F"/>
    <w:rsid w:val="00145F18"/>
    <w:rsid w:val="00173BB1"/>
    <w:rsid w:val="00186A71"/>
    <w:rsid w:val="001F6161"/>
    <w:rsid w:val="00220199"/>
    <w:rsid w:val="002731BA"/>
    <w:rsid w:val="0027476D"/>
    <w:rsid w:val="002A4116"/>
    <w:rsid w:val="002E0FFD"/>
    <w:rsid w:val="002F268A"/>
    <w:rsid w:val="00303296"/>
    <w:rsid w:val="00321AFC"/>
    <w:rsid w:val="00371788"/>
    <w:rsid w:val="003C0CFA"/>
    <w:rsid w:val="003D23BC"/>
    <w:rsid w:val="00430019"/>
    <w:rsid w:val="004B2695"/>
    <w:rsid w:val="004C771F"/>
    <w:rsid w:val="0055610B"/>
    <w:rsid w:val="005D3A4E"/>
    <w:rsid w:val="00687537"/>
    <w:rsid w:val="00696CB7"/>
    <w:rsid w:val="007616FD"/>
    <w:rsid w:val="007A0399"/>
    <w:rsid w:val="007D1B1B"/>
    <w:rsid w:val="00812D53"/>
    <w:rsid w:val="008F12E6"/>
    <w:rsid w:val="00A13586"/>
    <w:rsid w:val="00A244FA"/>
    <w:rsid w:val="00A24D2E"/>
    <w:rsid w:val="00A257FA"/>
    <w:rsid w:val="00A7383C"/>
    <w:rsid w:val="00AA3B2A"/>
    <w:rsid w:val="00AC117D"/>
    <w:rsid w:val="00AE7B90"/>
    <w:rsid w:val="00AF4124"/>
    <w:rsid w:val="00B40195"/>
    <w:rsid w:val="00BE17C0"/>
    <w:rsid w:val="00C07AFE"/>
    <w:rsid w:val="00C56DD0"/>
    <w:rsid w:val="00C73FFD"/>
    <w:rsid w:val="00CC7E30"/>
    <w:rsid w:val="00CE6625"/>
    <w:rsid w:val="00D344ED"/>
    <w:rsid w:val="00DD0003"/>
    <w:rsid w:val="00E77666"/>
    <w:rsid w:val="00EF441A"/>
    <w:rsid w:val="00F31EAE"/>
    <w:rsid w:val="00FF7D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6360"/>
  <w15:chartTrackingRefBased/>
  <w15:docId w15:val="{CAFB081D-17EF-4DD2-BC39-D9F1A3EB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124"/>
    <w:pPr>
      <w:spacing w:after="0" w:line="240" w:lineRule="auto"/>
    </w:pPr>
    <w:rPr>
      <w:sz w:val="24"/>
      <w:szCs w:val="24"/>
    </w:rPr>
  </w:style>
  <w:style w:type="paragraph" w:styleId="Ttulo6">
    <w:name w:val="heading 6"/>
    <w:basedOn w:val="Normal"/>
    <w:next w:val="Normal"/>
    <w:link w:val="Ttulo6Car"/>
    <w:uiPriority w:val="9"/>
    <w:unhideWhenUsed/>
    <w:qFormat/>
    <w:rsid w:val="00AF4124"/>
    <w:pPr>
      <w:keepNext/>
      <w:keepLines/>
      <w:spacing w:before="40"/>
      <w:outlineLvl w:val="5"/>
    </w:pPr>
    <w:rPr>
      <w:rFonts w:asciiTheme="majorHAnsi" w:eastAsiaTheme="majorEastAsia" w:hAnsiTheme="majorHAnsi" w:cstheme="majorBidi"/>
      <w:color w:val="1F3763"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AF4124"/>
    <w:rPr>
      <w:rFonts w:asciiTheme="majorHAnsi" w:eastAsiaTheme="majorEastAsia" w:hAnsiTheme="majorHAnsi" w:cstheme="majorBidi"/>
      <w:color w:val="1F3763" w:themeColor="accent1" w:themeShade="7F"/>
      <w:sz w:val="24"/>
      <w:szCs w:val="24"/>
      <w:lang w:val="es-ES_tradnl" w:eastAsia="es-ES"/>
    </w:rPr>
  </w:style>
  <w:style w:type="paragraph" w:styleId="Encabezado">
    <w:name w:val="header"/>
    <w:basedOn w:val="Normal"/>
    <w:link w:val="EncabezadoCar"/>
    <w:uiPriority w:val="99"/>
    <w:unhideWhenUsed/>
    <w:rsid w:val="00AF4124"/>
    <w:pPr>
      <w:tabs>
        <w:tab w:val="center" w:pos="4419"/>
        <w:tab w:val="right" w:pos="8838"/>
      </w:tabs>
    </w:pPr>
  </w:style>
  <w:style w:type="character" w:customStyle="1" w:styleId="EncabezadoCar">
    <w:name w:val="Encabezado Car"/>
    <w:basedOn w:val="Fuentedeprrafopredeter"/>
    <w:link w:val="Encabezado"/>
    <w:uiPriority w:val="99"/>
    <w:rsid w:val="00AF4124"/>
    <w:rPr>
      <w:sz w:val="24"/>
      <w:szCs w:val="24"/>
    </w:rPr>
  </w:style>
  <w:style w:type="paragraph" w:styleId="Piedepgina">
    <w:name w:val="footer"/>
    <w:basedOn w:val="Normal"/>
    <w:link w:val="PiedepginaCar"/>
    <w:uiPriority w:val="99"/>
    <w:unhideWhenUsed/>
    <w:rsid w:val="00AF4124"/>
    <w:pPr>
      <w:tabs>
        <w:tab w:val="center" w:pos="4419"/>
        <w:tab w:val="right" w:pos="8838"/>
      </w:tabs>
    </w:pPr>
  </w:style>
  <w:style w:type="character" w:customStyle="1" w:styleId="PiedepginaCar">
    <w:name w:val="Pie de página Car"/>
    <w:basedOn w:val="Fuentedeprrafopredeter"/>
    <w:link w:val="Piedepgina"/>
    <w:uiPriority w:val="99"/>
    <w:rsid w:val="00AF4124"/>
    <w:rPr>
      <w:sz w:val="24"/>
      <w:szCs w:val="24"/>
    </w:rPr>
  </w:style>
  <w:style w:type="character" w:styleId="nfasissutil">
    <w:name w:val="Subtle Emphasis"/>
    <w:basedOn w:val="Fuentedeprrafopredeter"/>
    <w:uiPriority w:val="65"/>
    <w:qFormat/>
    <w:rsid w:val="00AF4124"/>
    <w:rPr>
      <w:i/>
      <w:iCs/>
      <w:color w:val="404040" w:themeColor="text1" w:themeTint="BF"/>
    </w:rPr>
  </w:style>
  <w:style w:type="paragraph" w:styleId="Prrafodelista">
    <w:name w:val="List Paragraph"/>
    <w:basedOn w:val="Normal"/>
    <w:uiPriority w:val="34"/>
    <w:qFormat/>
    <w:rsid w:val="00AF4124"/>
    <w:pPr>
      <w:ind w:left="720"/>
    </w:pPr>
    <w:rPr>
      <w:rFonts w:ascii="Calibri" w:eastAsia="Calibri" w:hAnsi="Calibri" w:cs="Calibri"/>
      <w:sz w:val="22"/>
      <w:szCs w:val="22"/>
    </w:rPr>
  </w:style>
  <w:style w:type="character" w:styleId="Hipervnculo">
    <w:name w:val="Hyperlink"/>
    <w:basedOn w:val="Fuentedeprrafopredeter"/>
    <w:uiPriority w:val="99"/>
    <w:unhideWhenUsed/>
    <w:rsid w:val="00AF41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detransparencia@hraei.gob.mx" TargetMode="External"/><Relationship Id="rId13" Type="http://schemas.openxmlformats.org/officeDocument/2006/relationships/hyperlink" Target="http://transparencia.ceav.gob.mx/DatosPersonales"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yperlink" Target="https://www.hraei.gob.mx/proteccion_de_dat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i.org.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nai.org.mx" TargetMode="External"/><Relationship Id="rId4" Type="http://schemas.openxmlformats.org/officeDocument/2006/relationships/webSettings" Target="webSettings.xml"/><Relationship Id="rId9" Type="http://schemas.openxmlformats.org/officeDocument/2006/relationships/hyperlink" Target="mailto:unidaddetransparencia@hraei.gob.m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1611</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MARIA LUISA</cp:lastModifiedBy>
  <cp:revision>34</cp:revision>
  <dcterms:created xsi:type="dcterms:W3CDTF">2024-05-29T23:57:00Z</dcterms:created>
  <dcterms:modified xsi:type="dcterms:W3CDTF">2024-09-13T17:52:00Z</dcterms:modified>
</cp:coreProperties>
</file>